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right"/>
        <w:rPr>
          <w:rFonts w:hint="eastAsia" w:ascii="仿宋_GB2312" w:hAnsi="仿宋_GB2312" w:eastAsia="仿宋_GB2312" w:cs="仿宋_GB2312"/>
          <w:b/>
          <w:w w:val="98"/>
          <w:kern w:val="0"/>
          <w:sz w:val="32"/>
          <w:szCs w:val="32"/>
        </w:rPr>
      </w:pPr>
      <w:bookmarkStart w:id="0" w:name="_GoBack"/>
      <w:bookmarkEnd w:id="0"/>
    </w:p>
    <w:p>
      <w:pPr>
        <w:spacing w:line="40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w w:val="98"/>
          <w:kern w:val="0"/>
          <w:sz w:val="32"/>
          <w:szCs w:val="32"/>
        </w:rPr>
        <w:t xml:space="preserve"> </w:t>
      </w:r>
      <w:r>
        <w:rPr>
          <w:rFonts w:hint="eastAsia" w:ascii="仿宋_GB2312" w:hAnsi="仿宋_GB2312" w:eastAsia="仿宋_GB2312" w:cs="仿宋_GB2312"/>
          <w:sz w:val="32"/>
          <w:szCs w:val="32"/>
          <w:lang w:val="en-US" w:eastAsia="zh-CN"/>
        </w:rPr>
        <w:t>A3</w:t>
      </w:r>
    </w:p>
    <w:p>
      <w:pPr>
        <w:spacing w:line="400" w:lineRule="exact"/>
        <w:ind w:firstLine="6560" w:firstLineChars="2050"/>
        <w:jc w:val="right"/>
        <w:rPr>
          <w:rFonts w:hint="eastAsia" w:ascii="宋体" w:hAnsi="宋体" w:eastAsia="宋体" w:cs="宋体"/>
          <w:sz w:val="32"/>
          <w:szCs w:val="32"/>
          <w:lang w:eastAsia="zh-CN"/>
        </w:rPr>
      </w:pPr>
      <w:r>
        <w:rPr>
          <w:rFonts w:hint="eastAsia" w:ascii="宋体" w:hAnsi="宋体" w:cs="宋体"/>
          <w:sz w:val="32"/>
          <w:szCs w:val="32"/>
          <w:lang w:val="en-US" w:eastAsia="zh-CN"/>
        </w:rPr>
        <w:t>同</w:t>
      </w:r>
      <w:r>
        <w:rPr>
          <w:rFonts w:hint="eastAsia" w:ascii="宋体" w:hAnsi="宋体" w:eastAsia="宋体" w:cs="宋体"/>
          <w:sz w:val="32"/>
          <w:szCs w:val="32"/>
          <w:lang w:eastAsia="zh-CN"/>
        </w:rPr>
        <w:t>意公开</w:t>
      </w:r>
    </w:p>
    <w:p>
      <w:pPr>
        <w:pStyle w:val="2"/>
        <w:rPr>
          <w:rFonts w:hint="eastAsia"/>
        </w:rPr>
      </w:pPr>
    </w:p>
    <w:p>
      <w:pPr>
        <w:pStyle w:val="6"/>
        <w:ind w:left="0" w:leftChars="0" w:firstLine="0" w:firstLineChars="0"/>
        <w:jc w:val="center"/>
        <w:rPr>
          <w:rFonts w:hint="default" w:ascii="Times New Roman" w:hAnsi="Times New Roman" w:eastAsia="方正小标宋_GBK" w:cs="Times New Roman"/>
          <w:color w:val="FF0000"/>
          <w:spacing w:val="40"/>
          <w:sz w:val="84"/>
          <w:szCs w:val="84"/>
        </w:rPr>
      </w:pPr>
      <w:r>
        <w:rPr>
          <w:rFonts w:hint="default" w:ascii="Times New Roman" w:hAnsi="Times New Roman" w:eastAsia="方正小标宋_GBK" w:cs="Times New Roman"/>
          <w:color w:val="FF0000"/>
          <w:spacing w:val="40"/>
          <w:sz w:val="84"/>
          <w:szCs w:val="84"/>
        </w:rPr>
        <w:t>湖 南 省 公 安 厅</w:t>
      </w:r>
    </w:p>
    <w:p>
      <w:pPr>
        <w:pStyle w:val="6"/>
        <w:ind w:left="0" w:leftChars="0" w:firstLine="0" w:firstLineChars="0"/>
        <w:jc w:val="center"/>
        <w:rPr>
          <w:rFonts w:hint="default" w:ascii="Times New Roman" w:hAnsi="Times New Roman" w:eastAsia="方正小标宋_GBK" w:cs="Times New Roman"/>
          <w:color w:val="FF0000"/>
          <w:spacing w:val="40"/>
          <w:sz w:val="84"/>
          <w:szCs w:val="84"/>
        </w:rPr>
      </w:pPr>
    </w:p>
    <w:p>
      <w:pPr>
        <w:spacing w:line="400" w:lineRule="exact"/>
        <w:ind w:firstLine="1920" w:firstLineChars="600"/>
        <w:rPr>
          <w:rFonts w:hint="eastAsia" w:ascii="仿宋_GB2312" w:hAnsi="宋体" w:eastAsia="仿宋_GB2312"/>
          <w:sz w:val="32"/>
          <w:szCs w:val="32"/>
        </w:rPr>
      </w:pPr>
      <w:r>
        <w:rPr>
          <w:rFonts w:hint="eastAsia" w:ascii="仿宋_GB2312" w:hAnsi="宋体" w:eastAsia="仿宋_GB2312"/>
          <w:sz w:val="32"/>
          <w:szCs w:val="32"/>
        </w:rPr>
        <w:t>湘公建议复字〔</w:t>
      </w:r>
      <w:r>
        <w:rPr>
          <w:rFonts w:hint="default" w:ascii="Times New Roman" w:hAnsi="Times New Roman" w:eastAsia="仿宋_GB2312" w:cs="Times New Roman"/>
          <w:sz w:val="32"/>
          <w:szCs w:val="32"/>
        </w:rPr>
        <w:t>2021</w:t>
      </w:r>
      <w:r>
        <w:rPr>
          <w:rFonts w:hint="eastAsia" w:ascii="仿宋_GB2312" w:hAnsi="宋体" w:eastAsia="仿宋_GB2312"/>
          <w:sz w:val="32"/>
          <w:szCs w:val="32"/>
        </w:rPr>
        <w:t>〕</w:t>
      </w:r>
      <w:r>
        <w:rPr>
          <w:rFonts w:hint="eastAsia" w:ascii="Times New Roman" w:hAnsi="Times New Roman" w:eastAsia="仿宋_GB2312" w:cs="Times New Roman"/>
          <w:sz w:val="32"/>
          <w:szCs w:val="32"/>
          <w:lang w:val="en-US" w:eastAsia="zh-CN"/>
        </w:rPr>
        <w:t>19</w:t>
      </w:r>
      <w:r>
        <w:rPr>
          <w:rFonts w:hint="eastAsia" w:ascii="仿宋_GB2312" w:hAnsi="宋体" w:eastAsia="仿宋_GB2312"/>
          <w:sz w:val="32"/>
          <w:szCs w:val="32"/>
        </w:rPr>
        <w:t xml:space="preserve">号     </w:t>
      </w:r>
    </w:p>
    <w:p>
      <w:pPr>
        <w:spacing w:line="62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对省十三届人大四次会议第</w:t>
      </w:r>
      <w:r>
        <w:rPr>
          <w:rFonts w:hint="default" w:ascii="Times New Roman" w:hAnsi="Times New Roman" w:eastAsia="仿宋_GB2312" w:cs="Times New Roman"/>
          <w:sz w:val="44"/>
          <w:szCs w:val="44"/>
          <w:lang w:val="en-US" w:eastAsia="zh-CN"/>
        </w:rPr>
        <w:t>1508</w:t>
      </w:r>
      <w:r>
        <w:rPr>
          <w:rFonts w:hint="eastAsia" w:ascii="方正小标宋简体" w:hAnsi="宋体" w:eastAsia="方正小标宋简体"/>
          <w:sz w:val="44"/>
          <w:szCs w:val="44"/>
        </w:rPr>
        <w:t>号</w:t>
      </w:r>
      <w:r>
        <w:rPr>
          <w:rFonts w:hint="eastAsia" w:ascii="方正小标宋简体" w:hAnsi="宋体" w:eastAsia="方正小标宋简体"/>
          <w:b w:val="0"/>
          <w:bCs/>
          <w:sz w:val="44"/>
          <w:szCs w:val="44"/>
        </w:rPr>
        <w:t>建议</w:t>
      </w:r>
      <w:r>
        <w:rPr>
          <w:rFonts w:hint="eastAsia" w:ascii="方正小标宋简体" w:hAnsi="宋体" w:eastAsia="方正小标宋简体"/>
          <w:sz w:val="44"/>
          <w:szCs w:val="44"/>
        </w:rPr>
        <w:t>的答复</w:t>
      </w:r>
    </w:p>
    <w:p>
      <w:pPr>
        <w:spacing w:line="620" w:lineRule="exact"/>
        <w:rPr>
          <w:rFonts w:ascii="Times New Roman" w:hAnsi="Times New Roman" w:eastAsia="仿宋_GB2312"/>
          <w:sz w:val="32"/>
          <w:szCs w:val="32"/>
        </w:rPr>
      </w:pPr>
    </w:p>
    <w:p>
      <w:pPr>
        <w:spacing w:line="620" w:lineRule="exact"/>
        <w:rPr>
          <w:rFonts w:ascii="Times New Roman" w:hAnsi="Times New Roman" w:eastAsia="仿宋_GB2312"/>
          <w:sz w:val="32"/>
          <w:szCs w:val="32"/>
        </w:rPr>
      </w:pPr>
      <w:r>
        <w:rPr>
          <w:rFonts w:ascii="Times New Roman" w:hAnsi="Times New Roman" w:eastAsia="仿宋_GB2312"/>
          <w:sz w:val="32"/>
          <w:szCs w:val="32"/>
        </w:rPr>
        <w:t>吴小玲代表：</w:t>
      </w:r>
    </w:p>
    <w:p>
      <w:pPr>
        <w:spacing w:line="600" w:lineRule="exact"/>
        <w:ind w:firstLine="675"/>
        <w:rPr>
          <w:rFonts w:hint="eastAsia" w:ascii="仿宋_GB2312" w:eastAsia="仿宋_GB2312"/>
          <w:sz w:val="32"/>
          <w:szCs w:val="32"/>
        </w:rPr>
      </w:pPr>
      <w:r>
        <w:rPr>
          <w:rFonts w:hint="eastAsia" w:ascii="仿宋_GB2312" w:eastAsia="仿宋_GB2312"/>
          <w:sz w:val="32"/>
          <w:szCs w:val="32"/>
        </w:rPr>
        <w:t>您提出的第</w:t>
      </w:r>
      <w:r>
        <w:rPr>
          <w:rFonts w:hint="default" w:ascii="Times New Roman" w:hAnsi="Times New Roman" w:eastAsia="仿宋_GB2312" w:cs="Times New Roman"/>
          <w:sz w:val="32"/>
          <w:szCs w:val="32"/>
          <w:lang w:val="en-US" w:eastAsia="zh-CN"/>
        </w:rPr>
        <w:t>1508</w:t>
      </w:r>
      <w:r>
        <w:rPr>
          <w:rFonts w:hint="eastAsia" w:ascii="仿宋_GB2312" w:eastAsia="仿宋_GB2312"/>
          <w:sz w:val="32"/>
          <w:szCs w:val="32"/>
        </w:rPr>
        <w:t>号建议《关于将“三所合一”建设项目纳入“十四五”规划的建议》收悉，经研究，并综合</w:t>
      </w:r>
      <w:r>
        <w:rPr>
          <w:rFonts w:hint="eastAsia" w:ascii="仿宋_GB2312" w:hAnsi="宋体" w:eastAsia="仿宋_GB2312"/>
          <w:sz w:val="32"/>
          <w:szCs w:val="32"/>
          <w:lang w:eastAsia="zh-CN"/>
        </w:rPr>
        <w:t>省发展改革委</w:t>
      </w:r>
      <w:r>
        <w:rPr>
          <w:rFonts w:hint="eastAsia" w:ascii="仿宋_GB2312" w:eastAsia="仿宋_GB2312"/>
          <w:sz w:val="32"/>
          <w:szCs w:val="32"/>
        </w:rPr>
        <w:t>意见，现答复如下：</w:t>
      </w:r>
    </w:p>
    <w:p>
      <w:pPr>
        <w:spacing w:line="620" w:lineRule="exact"/>
        <w:ind w:firstLine="640" w:firstLineChars="200"/>
        <w:outlineLvl w:val="0"/>
        <w:rPr>
          <w:rFonts w:ascii="Times New Roman" w:hAnsi="Times New Roman" w:eastAsia="仿宋"/>
          <w:sz w:val="32"/>
          <w:szCs w:val="32"/>
        </w:rPr>
      </w:pPr>
      <w:r>
        <w:rPr>
          <w:rFonts w:hint="eastAsia" w:ascii="Times New Roman" w:hAnsi="Times New Roman" w:eastAsia="仿宋"/>
          <w:sz w:val="32"/>
          <w:szCs w:val="32"/>
          <w:lang w:eastAsia="zh-CN"/>
        </w:rPr>
        <w:t>自收到您</w:t>
      </w:r>
      <w:r>
        <w:rPr>
          <w:rFonts w:ascii="Times New Roman" w:hAnsi="Times New Roman" w:eastAsia="仿宋"/>
          <w:sz w:val="32"/>
          <w:szCs w:val="32"/>
        </w:rPr>
        <w:t>提出</w:t>
      </w:r>
      <w:r>
        <w:rPr>
          <w:rFonts w:hint="eastAsia" w:ascii="Times New Roman" w:hAnsi="Times New Roman" w:eastAsia="仿宋"/>
          <w:sz w:val="32"/>
          <w:szCs w:val="32"/>
          <w:lang w:eastAsia="zh-CN"/>
        </w:rPr>
        <w:t>的建议以来，我厅高度重视即刻着手研究办理，同时持续深入加大工作力度，并在多方面取得了成效</w:t>
      </w:r>
      <w:r>
        <w:rPr>
          <w:rFonts w:hint="eastAsia" w:ascii="Times New Roman" w:hAnsi="Times New Roman" w:eastAsia="仿宋"/>
          <w:sz w:val="32"/>
          <w:szCs w:val="32"/>
        </w:rPr>
        <w:t>。</w:t>
      </w:r>
    </w:p>
    <w:p>
      <w:pPr>
        <w:spacing w:line="620" w:lineRule="exact"/>
        <w:ind w:firstLine="675"/>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层层发力，全力做好人大建议论证研处</w:t>
      </w:r>
    </w:p>
    <w:p>
      <w:pPr>
        <w:spacing w:line="620" w:lineRule="exact"/>
        <w:ind w:firstLine="640" w:firstLineChars="200"/>
        <w:outlineLvl w:val="0"/>
        <w:rPr>
          <w:rFonts w:hint="eastAsia" w:ascii="仿宋_GB2312" w:hAnsi="楷体" w:eastAsia="仿宋_GB2312" w:cs="楷体"/>
          <w:bCs/>
          <w:sz w:val="32"/>
          <w:szCs w:val="32"/>
        </w:rPr>
      </w:pPr>
      <w:r>
        <w:rPr>
          <w:rFonts w:hint="eastAsia" w:ascii="仿宋_GB2312" w:hAnsi="楷体" w:eastAsia="仿宋_GB2312" w:cs="楷体"/>
          <w:bCs/>
          <w:sz w:val="32"/>
          <w:szCs w:val="32"/>
          <w:lang w:eastAsia="zh-CN"/>
        </w:rPr>
        <w:t>我</w:t>
      </w:r>
      <w:r>
        <w:rPr>
          <w:rFonts w:hint="eastAsia" w:ascii="仿宋_GB2312" w:hAnsi="楷体" w:eastAsia="仿宋_GB2312" w:cs="楷体"/>
          <w:bCs/>
          <w:sz w:val="32"/>
          <w:szCs w:val="32"/>
        </w:rPr>
        <w:t>厅于</w:t>
      </w:r>
      <w:r>
        <w:rPr>
          <w:rFonts w:hint="default" w:ascii="Times New Roman" w:hAnsi="Times New Roman" w:eastAsia="仿宋_GB2312" w:cs="Times New Roman"/>
          <w:bCs w:val="0"/>
          <w:sz w:val="32"/>
          <w:szCs w:val="32"/>
        </w:rPr>
        <w:t>3</w:t>
      </w:r>
      <w:r>
        <w:rPr>
          <w:rFonts w:hint="eastAsia" w:ascii="仿宋_GB2312" w:hAnsi="楷体" w:eastAsia="仿宋_GB2312" w:cs="楷体"/>
          <w:bCs/>
          <w:sz w:val="32"/>
          <w:szCs w:val="32"/>
        </w:rPr>
        <w:t>月</w:t>
      </w:r>
      <w:r>
        <w:rPr>
          <w:rFonts w:hint="default" w:ascii="Times New Roman" w:hAnsi="Times New Roman" w:eastAsia="仿宋_GB2312" w:cs="Times New Roman"/>
          <w:bCs w:val="0"/>
          <w:sz w:val="32"/>
          <w:szCs w:val="32"/>
        </w:rPr>
        <w:t>9</w:t>
      </w:r>
      <w:r>
        <w:rPr>
          <w:rFonts w:hint="eastAsia" w:ascii="仿宋_GB2312" w:hAnsi="楷体" w:eastAsia="仿宋_GB2312" w:cs="楷体"/>
          <w:bCs/>
          <w:sz w:val="32"/>
          <w:szCs w:val="32"/>
        </w:rPr>
        <w:t>日制定了《</w:t>
      </w:r>
      <w:r>
        <w:rPr>
          <w:rFonts w:hint="default" w:ascii="Times New Roman" w:hAnsi="Times New Roman" w:eastAsia="仿宋_GB2312" w:cs="Times New Roman"/>
          <w:bCs w:val="0"/>
          <w:sz w:val="32"/>
          <w:szCs w:val="32"/>
        </w:rPr>
        <w:t>2021</w:t>
      </w:r>
      <w:r>
        <w:rPr>
          <w:rFonts w:hint="eastAsia" w:ascii="仿宋_GB2312" w:hAnsi="楷体" w:eastAsia="仿宋_GB2312" w:cs="楷体"/>
          <w:bCs/>
          <w:sz w:val="32"/>
          <w:szCs w:val="32"/>
        </w:rPr>
        <w:t>年湖南省公安厅机关人大代表建议和政协提案办理工作方案》，明确</w:t>
      </w:r>
      <w:r>
        <w:rPr>
          <w:rFonts w:hint="eastAsia" w:ascii="仿宋_GB2312" w:hAnsi="楷体" w:eastAsia="仿宋_GB2312" w:cs="楷体"/>
          <w:bCs/>
          <w:sz w:val="32"/>
          <w:szCs w:val="32"/>
          <w:lang w:eastAsia="zh-CN"/>
        </w:rPr>
        <w:t>由厅党委副书记、常务副厅长周赛保牵头、厅警保部具体负责办理您所提建议。厅警保部</w:t>
      </w:r>
      <w:r>
        <w:rPr>
          <w:rFonts w:hint="eastAsia" w:ascii="仿宋_GB2312" w:hAnsi="楷体" w:eastAsia="仿宋_GB2312" w:cs="楷体"/>
          <w:bCs/>
          <w:sz w:val="32"/>
          <w:szCs w:val="32"/>
        </w:rPr>
        <w:t>于</w:t>
      </w:r>
      <w:r>
        <w:rPr>
          <w:rFonts w:hint="default" w:ascii="Times New Roman" w:hAnsi="Times New Roman" w:eastAsia="仿宋_GB2312" w:cs="Times New Roman"/>
          <w:bCs w:val="0"/>
          <w:sz w:val="32"/>
          <w:szCs w:val="32"/>
        </w:rPr>
        <w:t>3</w:t>
      </w:r>
      <w:r>
        <w:rPr>
          <w:rFonts w:hint="eastAsia" w:ascii="仿宋_GB2312" w:hAnsi="楷体" w:eastAsia="仿宋_GB2312" w:cs="楷体"/>
          <w:bCs/>
          <w:sz w:val="32"/>
          <w:szCs w:val="32"/>
        </w:rPr>
        <w:t>月</w:t>
      </w:r>
      <w:r>
        <w:rPr>
          <w:rFonts w:hint="default" w:ascii="Times New Roman" w:hAnsi="Times New Roman" w:eastAsia="仿宋_GB2312" w:cs="Times New Roman"/>
          <w:bCs w:val="0"/>
          <w:sz w:val="32"/>
          <w:szCs w:val="32"/>
        </w:rPr>
        <w:t>17</w:t>
      </w:r>
      <w:r>
        <w:rPr>
          <w:rFonts w:hint="eastAsia" w:ascii="仿宋_GB2312" w:hAnsi="楷体" w:eastAsia="仿宋_GB2312" w:cs="楷体"/>
          <w:bCs/>
          <w:sz w:val="32"/>
          <w:szCs w:val="32"/>
        </w:rPr>
        <w:t>日制定《厅警保部办理</w:t>
      </w:r>
      <w:r>
        <w:rPr>
          <w:rFonts w:hint="default" w:ascii="Times New Roman" w:hAnsi="Times New Roman" w:eastAsia="仿宋_GB2312" w:cs="Times New Roman"/>
          <w:bCs w:val="0"/>
          <w:sz w:val="32"/>
          <w:szCs w:val="32"/>
        </w:rPr>
        <w:t>2021</w:t>
      </w:r>
      <w:r>
        <w:rPr>
          <w:rFonts w:hint="eastAsia" w:ascii="仿宋_GB2312" w:hAnsi="楷体" w:eastAsia="仿宋_GB2312" w:cs="楷体"/>
          <w:bCs/>
          <w:sz w:val="32"/>
          <w:szCs w:val="32"/>
        </w:rPr>
        <w:t>年人大代表建议和政协委员提案承办工作方案》，</w:t>
      </w:r>
      <w:r>
        <w:rPr>
          <w:rFonts w:hint="eastAsia" w:ascii="仿宋_GB2312" w:hAnsi="楷体" w:eastAsia="仿宋_GB2312" w:cs="楷体"/>
          <w:bCs/>
          <w:sz w:val="32"/>
          <w:szCs w:val="32"/>
          <w:lang w:eastAsia="zh-CN"/>
        </w:rPr>
        <w:t>明确了办理时间表、路线图及“</w:t>
      </w:r>
      <w:r>
        <w:rPr>
          <w:rFonts w:hint="default" w:ascii="Times New Roman" w:hAnsi="Times New Roman" w:eastAsia="黑体" w:cs="Times New Roman"/>
          <w:b w:val="0"/>
          <w:bCs w:val="0"/>
          <w:kern w:val="0"/>
          <w:sz w:val="32"/>
          <w:szCs w:val="32"/>
        </w:rPr>
        <w:t>四个</w:t>
      </w:r>
      <w:r>
        <w:rPr>
          <w:rFonts w:hint="default" w:ascii="Times New Roman" w:hAnsi="Times New Roman" w:eastAsia="仿宋_GB2312" w:cs="Times New Roman"/>
          <w:b w:val="0"/>
          <w:bCs w:val="0"/>
          <w:kern w:val="2"/>
          <w:sz w:val="32"/>
          <w:szCs w:val="32"/>
        </w:rPr>
        <w:t>100</w:t>
      </w:r>
      <w:r>
        <w:rPr>
          <w:rFonts w:hint="default" w:ascii="Times New Roman" w:hAnsi="Times New Roman" w:eastAsia="黑体" w:cs="Times New Roman"/>
          <w:b w:val="0"/>
          <w:bCs w:val="0"/>
          <w:kern w:val="0"/>
          <w:sz w:val="32"/>
          <w:szCs w:val="32"/>
        </w:rPr>
        <w:t>%</w:t>
      </w:r>
      <w:r>
        <w:rPr>
          <w:rFonts w:hint="eastAsia" w:ascii="Times New Roman" w:hAnsi="Times New Roman" w:eastAsia="黑体"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要求，</w:t>
      </w:r>
      <w:r>
        <w:rPr>
          <w:rFonts w:hint="eastAsia" w:ascii="仿宋_GB2312" w:hAnsi="Times New Roman" w:eastAsia="仿宋_GB2312" w:cs="Times New Roman"/>
          <w:b w:val="0"/>
          <w:bCs w:val="0"/>
          <w:kern w:val="2"/>
          <w:sz w:val="32"/>
          <w:szCs w:val="32"/>
          <w:lang w:eastAsia="zh-CN"/>
        </w:rPr>
        <w:t>先后通过电话联系、见面座谈、走访调研多种方式全面深入掌握了桃江</w:t>
      </w:r>
      <w:r>
        <w:rPr>
          <w:rFonts w:hint="eastAsia" w:ascii="仿宋_GB2312" w:eastAsia="仿宋_GB2312"/>
          <w:sz w:val="32"/>
          <w:szCs w:val="32"/>
        </w:rPr>
        <w:t>“三所合一”建设项目</w:t>
      </w:r>
      <w:r>
        <w:rPr>
          <w:rFonts w:hint="eastAsia" w:ascii="仿宋_GB2312" w:eastAsia="仿宋_GB2312"/>
          <w:sz w:val="32"/>
          <w:szCs w:val="32"/>
          <w:lang w:eastAsia="zh-CN"/>
        </w:rPr>
        <w:t>（简称“项目”）实际情况。桃江县公安局组织县发改局向您做了专题汇报，在益阳市公安局指导下按照“公安、发改两条线同步走”通过两条途径同时申报将</w:t>
      </w:r>
      <w:r>
        <w:rPr>
          <w:rFonts w:hint="eastAsia" w:ascii="仿宋_GB2312" w:eastAsia="仿宋_GB2312"/>
          <w:sz w:val="32"/>
          <w:szCs w:val="32"/>
        </w:rPr>
        <w:t>项目</w:t>
      </w:r>
      <w:r>
        <w:rPr>
          <w:rFonts w:hint="eastAsia" w:ascii="仿宋_GB2312" w:eastAsia="仿宋_GB2312"/>
          <w:sz w:val="32"/>
          <w:szCs w:val="32"/>
          <w:lang w:eastAsia="zh-CN"/>
        </w:rPr>
        <w:t>纳入“十四五”发展规划。</w:t>
      </w:r>
      <w:r>
        <w:rPr>
          <w:rFonts w:hint="eastAsia" w:ascii="仿宋_GB2312" w:eastAsia="仿宋_GB2312"/>
          <w:b/>
          <w:bCs/>
          <w:sz w:val="32"/>
          <w:szCs w:val="32"/>
          <w:lang w:eastAsia="zh-CN"/>
        </w:rPr>
        <w:t>我们认为</w:t>
      </w:r>
      <w:r>
        <w:rPr>
          <w:rFonts w:hint="eastAsia" w:ascii="仿宋_GB2312" w:eastAsia="仿宋_GB2312"/>
          <w:sz w:val="32"/>
          <w:szCs w:val="32"/>
          <w:lang w:eastAsia="zh-CN"/>
        </w:rPr>
        <w:t>，项目已办结立项报建等政策审批手续、落实建设用地并于</w:t>
      </w:r>
      <w:r>
        <w:rPr>
          <w:rFonts w:hint="default" w:ascii="Times New Roman" w:hAnsi="Times New Roman" w:eastAsia="仿宋_GB2312" w:cs="Times New Roman"/>
          <w:sz w:val="32"/>
          <w:szCs w:val="32"/>
          <w:lang w:val="en-US" w:eastAsia="zh-CN"/>
        </w:rPr>
        <w:t>2020</w:t>
      </w:r>
      <w:r>
        <w:rPr>
          <w:rFonts w:hint="eastAsia" w:ascii="仿宋_GB2312" w:eastAsia="仿宋_GB2312"/>
          <w:sz w:val="32"/>
          <w:szCs w:val="32"/>
          <w:lang w:val="en-US" w:eastAsia="zh-CN"/>
        </w:rPr>
        <w:t>年</w:t>
      </w:r>
      <w:r>
        <w:rPr>
          <w:rFonts w:hint="default" w:ascii="Times New Roman" w:hAnsi="Times New Roman" w:eastAsia="仿宋_GB2312" w:cs="Times New Roman"/>
          <w:sz w:val="32"/>
          <w:szCs w:val="32"/>
          <w:lang w:val="en-US" w:eastAsia="zh-CN"/>
        </w:rPr>
        <w:t>9</w:t>
      </w:r>
      <w:r>
        <w:rPr>
          <w:rFonts w:hint="eastAsia" w:ascii="仿宋_GB2312" w:eastAsia="仿宋_GB2312"/>
          <w:sz w:val="32"/>
          <w:szCs w:val="32"/>
          <w:lang w:val="en-US" w:eastAsia="zh-CN"/>
        </w:rPr>
        <w:t>月开工建设，</w:t>
      </w:r>
      <w:r>
        <w:rPr>
          <w:rFonts w:hint="eastAsia" w:ascii="仿宋_GB2312" w:eastAsia="仿宋_GB2312"/>
          <w:sz w:val="32"/>
          <w:szCs w:val="32"/>
          <w:lang w:eastAsia="zh-CN"/>
        </w:rPr>
        <w:t>将项目纳入“十四五”规划主要为了缓解、解决建设资金不足问题</w:t>
      </w:r>
      <w:r>
        <w:rPr>
          <w:rFonts w:hint="eastAsia" w:ascii="仿宋_GB2312" w:hAnsi="楷体" w:eastAsia="仿宋_GB2312" w:cs="楷体"/>
          <w:bCs/>
          <w:sz w:val="32"/>
          <w:szCs w:val="32"/>
        </w:rPr>
        <w:t>。</w:t>
      </w:r>
    </w:p>
    <w:p>
      <w:pPr>
        <w:spacing w:line="620" w:lineRule="exact"/>
        <w:ind w:firstLine="675" w:firstLineChars="0"/>
        <w:outlineLvl w:val="9"/>
        <w:rPr>
          <w:rFonts w:hint="eastAsia" w:ascii="黑体" w:hAnsi="黑体" w:eastAsia="黑体" w:cs="黑体"/>
          <w:bCs w:val="0"/>
          <w:sz w:val="32"/>
          <w:szCs w:val="32"/>
          <w:lang w:eastAsia="zh-CN"/>
        </w:rPr>
      </w:pPr>
      <w:r>
        <w:rPr>
          <w:rFonts w:hint="eastAsia" w:ascii="黑体" w:hAnsi="黑体" w:eastAsia="黑体" w:cs="黑体"/>
          <w:bCs w:val="0"/>
          <w:sz w:val="32"/>
          <w:szCs w:val="32"/>
          <w:lang w:eastAsia="zh-CN"/>
        </w:rPr>
        <w:t>二、多方协调，全力争取将项目纳入“十四五”规划</w:t>
      </w:r>
    </w:p>
    <w:p>
      <w:pPr>
        <w:spacing w:line="620" w:lineRule="exact"/>
        <w:ind w:firstLine="643" w:firstLineChars="200"/>
        <w:outlineLvl w:val="0"/>
        <w:rPr>
          <w:rFonts w:hint="eastAsia" w:ascii="仿宋_GB2312" w:hAnsi="楷体" w:eastAsia="仿宋_GB2312" w:cs="楷体"/>
          <w:bCs/>
          <w:sz w:val="32"/>
          <w:szCs w:val="32"/>
          <w:lang w:eastAsia="zh-CN"/>
        </w:rPr>
      </w:pPr>
      <w:r>
        <w:rPr>
          <w:rFonts w:hint="eastAsia" w:ascii="仿宋_GB2312" w:hAnsi="楷体" w:eastAsia="仿宋_GB2312" w:cs="楷体"/>
          <w:b/>
          <w:bCs w:val="0"/>
          <w:sz w:val="32"/>
          <w:szCs w:val="32"/>
          <w:lang w:eastAsia="zh-CN"/>
        </w:rPr>
        <w:t>一是争取省发展改革委支持</w:t>
      </w:r>
      <w:r>
        <w:rPr>
          <w:rFonts w:hint="eastAsia" w:ascii="仿宋_GB2312" w:hAnsi="楷体" w:eastAsia="仿宋_GB2312" w:cs="楷体"/>
          <w:bCs/>
          <w:sz w:val="32"/>
          <w:szCs w:val="32"/>
          <w:lang w:eastAsia="zh-CN"/>
        </w:rPr>
        <w:t>，省发展改革委是确定“十四五”规划中央预算内投资项目准入的事权单位，我厅协调将省发展改革委作为会办单位，并派专人与相关处室负责同志沟通。</w:t>
      </w:r>
      <w:r>
        <w:rPr>
          <w:rFonts w:hint="default" w:ascii="Times New Roman" w:hAnsi="Times New Roman" w:eastAsia="仿宋_GB2312" w:cs="Times New Roman"/>
          <w:bCs w:val="0"/>
          <w:sz w:val="32"/>
          <w:szCs w:val="32"/>
          <w:lang w:val="en-US" w:eastAsia="zh-CN"/>
        </w:rPr>
        <w:t>4</w:t>
      </w:r>
      <w:r>
        <w:rPr>
          <w:rFonts w:hint="eastAsia" w:ascii="仿宋_GB2312" w:hAnsi="楷体" w:eastAsia="仿宋_GB2312" w:cs="楷体"/>
          <w:bCs/>
          <w:sz w:val="32"/>
          <w:szCs w:val="32"/>
          <w:lang w:val="en-US" w:eastAsia="zh-CN"/>
        </w:rPr>
        <w:t>月</w:t>
      </w:r>
      <w:r>
        <w:rPr>
          <w:rFonts w:hint="default" w:ascii="Times New Roman" w:hAnsi="Times New Roman" w:eastAsia="仿宋_GB2312" w:cs="Times New Roman"/>
          <w:bCs w:val="0"/>
          <w:sz w:val="32"/>
          <w:szCs w:val="32"/>
          <w:lang w:val="en-US" w:eastAsia="zh-CN"/>
        </w:rPr>
        <w:t>7</w:t>
      </w:r>
      <w:r>
        <w:rPr>
          <w:rFonts w:hint="eastAsia" w:ascii="仿宋_GB2312" w:hAnsi="楷体" w:eastAsia="仿宋_GB2312" w:cs="楷体"/>
          <w:bCs/>
          <w:sz w:val="32"/>
          <w:szCs w:val="32"/>
          <w:lang w:val="en-US" w:eastAsia="zh-CN"/>
        </w:rPr>
        <w:t>日，省发展改革委函复了会办意见，“</w:t>
      </w:r>
      <w:r>
        <w:rPr>
          <w:rFonts w:hint="eastAsia" w:ascii="仿宋_GB2312" w:hAnsi="楷体" w:eastAsia="仿宋_GB2312" w:cs="楷体"/>
          <w:b/>
          <w:bCs w:val="0"/>
          <w:sz w:val="32"/>
          <w:szCs w:val="32"/>
          <w:lang w:val="en-US" w:eastAsia="zh-CN"/>
        </w:rPr>
        <w:t>项目已初步列入省政法基础设施建设‘十四五’规划项目清单。目前，国家发展改革委暂未启动国家规划编制工作，‘十四五’期间国家支持范围、支持方式尚未明确，我委将继续加强与国家的沟通衔接，待国家政策出台后，积极予以支持</w:t>
      </w:r>
      <w:r>
        <w:rPr>
          <w:rFonts w:hint="eastAsia" w:ascii="仿宋_GB2312" w:hAnsi="楷体" w:eastAsia="仿宋_GB2312" w:cs="楷体"/>
          <w:bCs/>
          <w:sz w:val="32"/>
          <w:szCs w:val="32"/>
          <w:lang w:val="en-US" w:eastAsia="zh-CN"/>
        </w:rPr>
        <w:t>”。</w:t>
      </w:r>
      <w:r>
        <w:rPr>
          <w:rFonts w:hint="eastAsia" w:ascii="仿宋_GB2312" w:hAnsi="楷体" w:eastAsia="仿宋_GB2312" w:cs="楷体"/>
          <w:b/>
          <w:bCs w:val="0"/>
          <w:sz w:val="32"/>
          <w:szCs w:val="32"/>
          <w:lang w:val="en-US" w:eastAsia="zh-CN"/>
        </w:rPr>
        <w:t>二是争取公安部高位支持，</w:t>
      </w:r>
      <w:r>
        <w:rPr>
          <w:rFonts w:hint="eastAsia" w:ascii="仿宋_GB2312" w:hAnsi="楷体" w:eastAsia="仿宋_GB2312" w:cs="楷体"/>
          <w:bCs/>
          <w:sz w:val="32"/>
          <w:szCs w:val="32"/>
          <w:lang w:val="en-US" w:eastAsia="zh-CN"/>
        </w:rPr>
        <w:t>我厅将您所提建议有关情况向公安部装财局相关负责同志做了电话汇报并请求协调加大对我省中央投资支持力度</w:t>
      </w:r>
      <w:r>
        <w:rPr>
          <w:rFonts w:hint="eastAsia" w:ascii="仿宋_GB2312" w:hAnsi="楷体" w:eastAsia="仿宋_GB2312" w:cs="楷体"/>
          <w:bCs/>
          <w:sz w:val="32"/>
          <w:szCs w:val="32"/>
          <w:lang w:eastAsia="zh-CN"/>
        </w:rPr>
        <w:t>，其答复公安部装财局保持每周与国家发展改革委投资司衔接“十四五”规划中央投资事宜，但相关政策确实暂未出台。</w:t>
      </w:r>
      <w:r>
        <w:rPr>
          <w:rFonts w:hint="eastAsia" w:ascii="仿宋_GB2312" w:hAnsi="楷体" w:eastAsia="仿宋_GB2312" w:cs="楷体"/>
          <w:b/>
          <w:bCs w:val="0"/>
          <w:sz w:val="32"/>
          <w:szCs w:val="32"/>
          <w:lang w:eastAsia="zh-CN"/>
        </w:rPr>
        <w:t>三是提供省级规划支撑，</w:t>
      </w:r>
      <w:r>
        <w:rPr>
          <w:rFonts w:hint="eastAsia" w:ascii="仿宋_GB2312" w:hAnsi="楷体" w:eastAsia="仿宋_GB2312" w:cs="楷体"/>
          <w:bCs/>
          <w:sz w:val="32"/>
          <w:szCs w:val="32"/>
          <w:lang w:eastAsia="zh-CN"/>
        </w:rPr>
        <w:t>省政府已批复同意湖南省“十四五”公安发展规划作为省级专项规划，我厅已将项目纳入该规划项目库，下步正式印发后将根据省政府配套政策情况优先考虑支持桃江县项目。</w:t>
      </w:r>
    </w:p>
    <w:p>
      <w:pPr>
        <w:spacing w:line="620" w:lineRule="exact"/>
        <w:ind w:firstLine="675" w:firstLineChars="0"/>
        <w:outlineLvl w:val="9"/>
        <w:rPr>
          <w:rFonts w:hint="eastAsia" w:ascii="黑体" w:hAnsi="黑体" w:eastAsia="黑体" w:cs="黑体"/>
          <w:bCs w:val="0"/>
          <w:sz w:val="32"/>
          <w:szCs w:val="32"/>
          <w:lang w:val="en-US" w:eastAsia="zh-CN"/>
        </w:rPr>
      </w:pPr>
      <w:r>
        <w:rPr>
          <w:rFonts w:hint="eastAsia" w:ascii="黑体" w:hAnsi="黑体" w:eastAsia="黑体" w:cs="黑体"/>
          <w:bCs w:val="0"/>
          <w:sz w:val="32"/>
          <w:szCs w:val="32"/>
        </w:rPr>
        <w:t>三、</w:t>
      </w:r>
      <w:r>
        <w:rPr>
          <w:rFonts w:hint="eastAsia" w:ascii="黑体" w:hAnsi="黑体" w:eastAsia="黑体" w:cs="黑体"/>
          <w:bCs w:val="0"/>
          <w:sz w:val="32"/>
          <w:szCs w:val="32"/>
          <w:lang w:eastAsia="zh-CN"/>
        </w:rPr>
        <w:t>倾斜资源，全力支持桃江县公安发展</w:t>
      </w:r>
    </w:p>
    <w:p>
      <w:pPr>
        <w:spacing w:line="620" w:lineRule="exact"/>
        <w:ind w:firstLine="640" w:firstLineChars="200"/>
        <w:outlineLvl w:val="0"/>
        <w:rPr>
          <w:rFonts w:hint="eastAsia" w:ascii="Times New Roman" w:hAnsi="Times New Roman" w:eastAsia="仿宋"/>
          <w:sz w:val="32"/>
          <w:szCs w:val="32"/>
        </w:rPr>
      </w:pPr>
      <w:r>
        <w:rPr>
          <w:rFonts w:hint="default" w:ascii="Times New Roman" w:hAnsi="Times New Roman" w:eastAsia="仿宋_GB2312" w:cs="Times New Roman"/>
          <w:sz w:val="32"/>
          <w:szCs w:val="32"/>
        </w:rPr>
        <w:t>2020</w:t>
      </w:r>
      <w:r>
        <w:rPr>
          <w:rFonts w:hint="eastAsia" w:ascii="Times New Roman" w:hAnsi="Times New Roman" w:eastAsia="仿宋"/>
          <w:sz w:val="32"/>
          <w:szCs w:val="32"/>
        </w:rPr>
        <w:t>年</w:t>
      </w:r>
      <w:r>
        <w:rPr>
          <w:rFonts w:hint="eastAsia" w:ascii="Times New Roman" w:hAnsi="Times New Roman" w:eastAsia="仿宋"/>
          <w:sz w:val="32"/>
          <w:szCs w:val="32"/>
          <w:lang w:eastAsia="zh-CN"/>
        </w:rPr>
        <w:t>，</w:t>
      </w:r>
      <w:r>
        <w:rPr>
          <w:rFonts w:hint="eastAsia" w:ascii="Times New Roman" w:hAnsi="Times New Roman" w:eastAsia="仿宋"/>
          <w:sz w:val="32"/>
          <w:szCs w:val="32"/>
        </w:rPr>
        <w:t>拨付桃江县公安局经费</w:t>
      </w:r>
      <w:r>
        <w:rPr>
          <w:rFonts w:hint="default" w:ascii="Times New Roman" w:hAnsi="Times New Roman" w:eastAsia="仿宋_GB2312" w:cs="Times New Roman"/>
          <w:sz w:val="32"/>
          <w:szCs w:val="32"/>
          <w:lang w:val="en-US" w:eastAsia="zh-CN"/>
        </w:rPr>
        <w:t>1138</w:t>
      </w:r>
      <w:r>
        <w:rPr>
          <w:rFonts w:hint="eastAsia" w:ascii="Times New Roman" w:hAnsi="Times New Roman" w:eastAsia="仿宋_GB2312" w:cs="Times New Roman"/>
          <w:sz w:val="32"/>
          <w:szCs w:val="32"/>
          <w:lang w:val="en-US" w:eastAsia="zh-CN"/>
        </w:rPr>
        <w:t>.2</w:t>
      </w:r>
      <w:r>
        <w:rPr>
          <w:rFonts w:hint="default" w:ascii="Times New Roman" w:hAnsi="Times New Roman" w:eastAsia="仿宋"/>
          <w:sz w:val="32"/>
          <w:szCs w:val="32"/>
        </w:rPr>
        <w:t>万</w:t>
      </w:r>
      <w:r>
        <w:rPr>
          <w:rFonts w:hint="eastAsia" w:ascii="Times New Roman" w:hAnsi="Times New Roman" w:eastAsia="仿宋"/>
          <w:sz w:val="32"/>
          <w:szCs w:val="32"/>
        </w:rPr>
        <w:t>元，其中转移支付</w:t>
      </w:r>
      <w:r>
        <w:rPr>
          <w:rFonts w:hint="default" w:ascii="Times New Roman" w:hAnsi="Times New Roman" w:eastAsia="仿宋_GB2312" w:cs="Times New Roman"/>
          <w:sz w:val="32"/>
          <w:szCs w:val="32"/>
          <w:lang w:val="en-US" w:eastAsia="zh-CN"/>
        </w:rPr>
        <w:t>726</w:t>
      </w:r>
      <w:r>
        <w:rPr>
          <w:rFonts w:hint="eastAsia" w:ascii="Times New Roman" w:hAnsi="Times New Roman" w:eastAsia="仿宋"/>
          <w:sz w:val="32"/>
          <w:szCs w:val="32"/>
        </w:rPr>
        <w:t>万元、“一村一辅警”省级补助</w:t>
      </w:r>
      <w:r>
        <w:rPr>
          <w:rFonts w:hint="default" w:ascii="Times New Roman" w:hAnsi="Times New Roman" w:eastAsia="仿宋_GB2312" w:cs="Times New Roman"/>
          <w:sz w:val="32"/>
          <w:szCs w:val="32"/>
        </w:rPr>
        <w:t>215</w:t>
      </w:r>
      <w:r>
        <w:rPr>
          <w:rFonts w:hint="eastAsia" w:ascii="Times New Roman" w:hAnsi="Times New Roman" w:eastAsia="仿宋"/>
          <w:sz w:val="32"/>
          <w:szCs w:val="32"/>
        </w:rPr>
        <w:t>万元、装备款</w:t>
      </w:r>
      <w:r>
        <w:rPr>
          <w:rFonts w:hint="default" w:ascii="Times New Roman" w:hAnsi="Times New Roman" w:eastAsia="仿宋_GB2312" w:cs="Times New Roman"/>
          <w:sz w:val="32"/>
          <w:szCs w:val="32"/>
        </w:rPr>
        <w:t>122</w:t>
      </w:r>
      <w:r>
        <w:rPr>
          <w:rFonts w:hint="eastAsia" w:ascii="Times New Roman" w:hAnsi="Times New Roman" w:eastAsia="仿宋"/>
          <w:sz w:val="32"/>
          <w:szCs w:val="32"/>
        </w:rPr>
        <w:t>万元、其他补助</w:t>
      </w:r>
      <w:r>
        <w:rPr>
          <w:rFonts w:hint="default" w:ascii="Times New Roman" w:hAnsi="Times New Roman" w:eastAsia="仿宋_GB2312" w:cs="Times New Roman"/>
          <w:sz w:val="32"/>
          <w:szCs w:val="32"/>
        </w:rPr>
        <w:t>75.2</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在此基础上，</w:t>
      </w:r>
      <w:r>
        <w:rPr>
          <w:rFonts w:hint="eastAsia" w:ascii="Times New Roman" w:hAnsi="Times New Roman" w:eastAsia="仿宋"/>
          <w:sz w:val="32"/>
          <w:szCs w:val="32"/>
        </w:rPr>
        <w:t>我厅</w:t>
      </w:r>
      <w:r>
        <w:rPr>
          <w:rFonts w:hint="eastAsia" w:ascii="Times New Roman" w:hAnsi="Times New Roman" w:eastAsia="仿宋"/>
          <w:sz w:val="32"/>
          <w:szCs w:val="32"/>
          <w:lang w:eastAsia="zh-CN"/>
        </w:rPr>
        <w:t>调配省级可支配资源对桃江县公安局予以重点倾斜。</w:t>
      </w:r>
      <w:r>
        <w:rPr>
          <w:rFonts w:hint="eastAsia" w:ascii="仿宋_GB2312" w:hAnsi="楷体" w:eastAsia="仿宋_GB2312" w:cs="楷体"/>
          <w:b/>
          <w:sz w:val="32"/>
          <w:szCs w:val="32"/>
          <w:lang w:eastAsia="zh-CN"/>
        </w:rPr>
        <w:t>一是</w:t>
      </w:r>
      <w:r>
        <w:rPr>
          <w:rFonts w:hint="eastAsia" w:ascii="Times New Roman" w:hAnsi="Times New Roman" w:eastAsia="仿宋"/>
          <w:sz w:val="32"/>
          <w:szCs w:val="32"/>
          <w:lang w:eastAsia="zh-CN"/>
        </w:rPr>
        <w:t>通过全省监所维修经费</w:t>
      </w:r>
      <w:r>
        <w:rPr>
          <w:rFonts w:hint="eastAsia" w:ascii="Times New Roman" w:hAnsi="Times New Roman" w:eastAsia="仿宋"/>
          <w:sz w:val="32"/>
          <w:szCs w:val="32"/>
        </w:rPr>
        <w:t>为桃江县</w:t>
      </w:r>
      <w:r>
        <w:rPr>
          <w:rFonts w:hint="eastAsia" w:ascii="Times New Roman" w:hAnsi="Times New Roman" w:eastAsia="仿宋"/>
          <w:sz w:val="32"/>
          <w:szCs w:val="32"/>
          <w:lang w:eastAsia="zh-CN"/>
        </w:rPr>
        <w:t>安排了</w:t>
      </w:r>
      <w:r>
        <w:rPr>
          <w:rFonts w:hint="default" w:ascii="Times New Roman" w:hAnsi="Times New Roman" w:eastAsia="仿宋_GB2312" w:cs="Times New Roman"/>
          <w:sz w:val="32"/>
          <w:szCs w:val="32"/>
        </w:rPr>
        <w:t>5</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w:t>
      </w:r>
      <w:r>
        <w:rPr>
          <w:rFonts w:hint="eastAsia" w:ascii="仿宋_GB2312" w:hAnsi="楷体" w:eastAsia="仿宋_GB2312" w:cs="楷体"/>
          <w:b/>
          <w:sz w:val="32"/>
          <w:szCs w:val="32"/>
          <w:lang w:eastAsia="zh-CN"/>
        </w:rPr>
        <w:t>二是</w:t>
      </w:r>
      <w:r>
        <w:rPr>
          <w:rFonts w:hint="eastAsia" w:ascii="Times New Roman" w:hAnsi="Times New Roman" w:eastAsia="仿宋"/>
          <w:sz w:val="32"/>
          <w:szCs w:val="32"/>
          <w:lang w:eastAsia="zh-CN"/>
        </w:rPr>
        <w:t>通过全省</w:t>
      </w:r>
      <w:r>
        <w:rPr>
          <w:rFonts w:ascii="Times New Roman" w:hAnsi="Times New Roman" w:eastAsia="仿宋"/>
          <w:sz w:val="32"/>
          <w:szCs w:val="32"/>
        </w:rPr>
        <w:t>派出所维修经费安排了</w:t>
      </w:r>
      <w:r>
        <w:rPr>
          <w:rFonts w:hint="default" w:ascii="Times New Roman" w:hAnsi="Times New Roman" w:eastAsia="仿宋_GB2312" w:cs="Times New Roman"/>
          <w:sz w:val="32"/>
          <w:szCs w:val="32"/>
        </w:rPr>
        <w:t>10</w:t>
      </w:r>
      <w:r>
        <w:rPr>
          <w:rFonts w:ascii="Times New Roman" w:hAnsi="Times New Roman" w:eastAsia="仿宋"/>
          <w:sz w:val="32"/>
          <w:szCs w:val="32"/>
        </w:rPr>
        <w:t>万元</w:t>
      </w:r>
      <w:r>
        <w:rPr>
          <w:rFonts w:hint="eastAsia" w:ascii="Times New Roman" w:hAnsi="Times New Roman" w:eastAsia="仿宋"/>
          <w:sz w:val="32"/>
          <w:szCs w:val="32"/>
        </w:rPr>
        <w:t>，其中石牛江所、马迹塘所各</w:t>
      </w:r>
      <w:r>
        <w:rPr>
          <w:rFonts w:hint="default" w:ascii="Times New Roman" w:hAnsi="Times New Roman" w:eastAsia="仿宋_GB2312" w:cs="Times New Roman"/>
          <w:sz w:val="32"/>
          <w:szCs w:val="32"/>
        </w:rPr>
        <w:t>5</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w:t>
      </w:r>
      <w:r>
        <w:rPr>
          <w:rFonts w:hint="eastAsia" w:ascii="仿宋_GB2312" w:hAnsi="楷体" w:eastAsia="仿宋_GB2312" w:cs="楷体"/>
          <w:b/>
          <w:sz w:val="32"/>
          <w:szCs w:val="32"/>
          <w:lang w:eastAsia="zh-CN"/>
        </w:rPr>
        <w:t>三是</w:t>
      </w:r>
      <w:r>
        <w:rPr>
          <w:rFonts w:hint="eastAsia" w:ascii="Times New Roman" w:hAnsi="Times New Roman" w:eastAsia="仿宋"/>
          <w:sz w:val="32"/>
          <w:szCs w:val="32"/>
          <w:lang w:eastAsia="zh-CN"/>
        </w:rPr>
        <w:t>专门</w:t>
      </w:r>
      <w:r>
        <w:rPr>
          <w:rFonts w:ascii="Times New Roman" w:hAnsi="Times New Roman" w:eastAsia="仿宋"/>
          <w:sz w:val="32"/>
          <w:szCs w:val="32"/>
        </w:rPr>
        <w:t>配</w:t>
      </w:r>
      <w:r>
        <w:rPr>
          <w:rFonts w:hint="eastAsia" w:ascii="Times New Roman" w:hAnsi="Times New Roman" w:eastAsia="仿宋"/>
          <w:sz w:val="32"/>
          <w:szCs w:val="32"/>
          <w:lang w:eastAsia="zh-CN"/>
        </w:rPr>
        <w:t>发了</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w:t>
      </w:r>
      <w:r>
        <w:rPr>
          <w:rFonts w:ascii="Times New Roman" w:hAnsi="Times New Roman" w:eastAsia="仿宋"/>
          <w:sz w:val="32"/>
          <w:szCs w:val="32"/>
        </w:rPr>
        <w:t>套新型</w:t>
      </w:r>
      <w:r>
        <w:rPr>
          <w:rFonts w:hint="eastAsia" w:ascii="Times New Roman" w:hAnsi="Times New Roman" w:eastAsia="仿宋"/>
          <w:sz w:val="32"/>
          <w:szCs w:val="32"/>
        </w:rPr>
        <w:t>单警</w:t>
      </w:r>
      <w:r>
        <w:rPr>
          <w:rFonts w:ascii="Times New Roman" w:hAnsi="Times New Roman" w:eastAsia="仿宋"/>
          <w:sz w:val="32"/>
          <w:szCs w:val="32"/>
        </w:rPr>
        <w:t>装备</w:t>
      </w:r>
      <w:r>
        <w:rPr>
          <w:rFonts w:hint="eastAsia" w:ascii="Times New Roman" w:hAnsi="Times New Roman" w:eastAsia="仿宋"/>
          <w:sz w:val="32"/>
          <w:szCs w:val="32"/>
        </w:rPr>
        <w:t>，约</w:t>
      </w:r>
      <w:r>
        <w:rPr>
          <w:rFonts w:hint="default" w:ascii="Times New Roman" w:hAnsi="Times New Roman" w:eastAsia="仿宋_GB2312" w:cs="Times New Roman"/>
          <w:sz w:val="32"/>
          <w:szCs w:val="32"/>
          <w:lang w:val="en-US" w:eastAsia="zh-CN"/>
        </w:rPr>
        <w:t>24</w:t>
      </w:r>
      <w:r>
        <w:rPr>
          <w:rFonts w:hint="eastAsia" w:ascii="Times New Roman" w:hAnsi="Times New Roman" w:eastAsia="仿宋"/>
          <w:sz w:val="32"/>
          <w:szCs w:val="32"/>
        </w:rPr>
        <w:t>万元。</w:t>
      </w:r>
    </w:p>
    <w:p>
      <w:pPr>
        <w:spacing w:line="620" w:lineRule="exact"/>
        <w:ind w:firstLine="640" w:firstLineChars="200"/>
        <w:rPr>
          <w:rFonts w:ascii="Times New Roman" w:hAnsi="Times New Roman" w:eastAsia="仿宋"/>
          <w:sz w:val="32"/>
          <w:szCs w:val="32"/>
        </w:rPr>
      </w:pPr>
      <w:r>
        <w:rPr>
          <w:rFonts w:hint="eastAsia" w:ascii="Times New Roman" w:hAnsi="Times New Roman" w:eastAsia="仿宋"/>
          <w:sz w:val="32"/>
          <w:szCs w:val="32"/>
          <w:lang w:eastAsia="zh-CN"/>
        </w:rPr>
        <w:t>我厅将紧密跟进“十四五”规划中央投资政策动态，全力做好项目与规划对接工作，同时继续将政策范围内可支配的资金、装备资源优先向桃江县倾斜</w:t>
      </w:r>
      <w:r>
        <w:rPr>
          <w:rFonts w:hint="eastAsia" w:ascii="Times New Roman" w:hAnsi="Times New Roman" w:eastAsia="仿宋"/>
          <w:sz w:val="32"/>
          <w:szCs w:val="32"/>
          <w:lang w:val="en-US" w:eastAsia="zh-CN"/>
        </w:rPr>
        <w:t>。</w:t>
      </w:r>
    </w:p>
    <w:p>
      <w:pPr>
        <w:spacing w:line="620" w:lineRule="exact"/>
        <w:ind w:firstLine="675"/>
        <w:rPr>
          <w:rFonts w:hint="eastAsia" w:ascii="Times New Roman" w:hAnsi="Times New Roman" w:eastAsia="仿宋"/>
          <w:sz w:val="32"/>
          <w:szCs w:val="32"/>
        </w:rPr>
      </w:pPr>
      <w:r>
        <w:rPr>
          <w:rFonts w:hint="eastAsia" w:ascii="Times New Roman" w:hAnsi="Times New Roman" w:eastAsia="仿宋"/>
          <w:sz w:val="32"/>
          <w:szCs w:val="32"/>
        </w:rPr>
        <w:t>再次感谢您对公安工作的大力支持！</w:t>
      </w:r>
    </w:p>
    <w:p>
      <w:pPr>
        <w:spacing w:line="620" w:lineRule="exact"/>
        <w:ind w:firstLine="675"/>
        <w:rPr>
          <w:rFonts w:ascii="Times New Roman" w:hAnsi="Times New Roman" w:eastAsia="仿宋"/>
          <w:sz w:val="32"/>
          <w:szCs w:val="32"/>
        </w:rPr>
      </w:pPr>
    </w:p>
    <w:p>
      <w:pPr>
        <w:spacing w:line="620" w:lineRule="exact"/>
        <w:ind w:firstLine="5600" w:firstLineChars="1750"/>
        <w:rPr>
          <w:rFonts w:ascii="Times New Roman" w:hAnsi="Times New Roman" w:eastAsia="仿宋_GB2312"/>
          <w:color w:val="000000"/>
          <w:sz w:val="32"/>
          <w:szCs w:val="32"/>
        </w:rPr>
      </w:pPr>
      <w:r>
        <w:rPr>
          <w:rFonts w:ascii="Times New Roman" w:hAnsi="Times New Roman" w:eastAsia="仿宋_GB2312"/>
          <w:color w:val="000000"/>
          <w:sz w:val="32"/>
          <w:szCs w:val="32"/>
        </w:rPr>
        <w:t>湖南省公安厅</w:t>
      </w:r>
    </w:p>
    <w:p>
      <w:pPr>
        <w:spacing w:line="620" w:lineRule="exact"/>
        <w:ind w:firstLine="5440" w:firstLineChars="1700"/>
        <w:rPr>
          <w:rFonts w:ascii="Times New Roman" w:hAnsi="Times New Roman" w:eastAsia="仿宋_GB2312"/>
          <w:color w:val="000000"/>
          <w:sz w:val="32"/>
          <w:szCs w:val="32"/>
        </w:rPr>
      </w:pP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ascii="Times New Roman" w:hAnsi="Times New Roman" w:eastAsia="仿宋_GB2312"/>
          <w:color w:val="000000"/>
          <w:sz w:val="32"/>
          <w:szCs w:val="32"/>
        </w:rPr>
        <w:t>年</w:t>
      </w:r>
      <w:r>
        <w:rPr>
          <w:rFonts w:hint="default" w:ascii="Times New Roman" w:hAnsi="Times New Roman" w:eastAsia="仿宋_GB2312" w:cs="Times New Roman"/>
          <w:sz w:val="32"/>
          <w:szCs w:val="32"/>
          <w:lang w:val="en-US" w:eastAsia="zh-CN"/>
        </w:rPr>
        <w:t>5</w:t>
      </w:r>
      <w:r>
        <w:rPr>
          <w:rFonts w:ascii="Times New Roman" w:hAnsi="Times New Roman" w:eastAsia="仿宋_GB2312"/>
          <w:color w:val="000000"/>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ascii="Times New Roman" w:hAnsi="Times New Roman" w:eastAsia="仿宋_GB2312"/>
          <w:color w:val="000000"/>
          <w:sz w:val="32"/>
          <w:szCs w:val="32"/>
        </w:rPr>
        <w:t>日</w:t>
      </w:r>
    </w:p>
    <w:p>
      <w:pPr>
        <w:spacing w:line="620" w:lineRule="exact"/>
        <w:ind w:firstLine="5440" w:firstLineChars="1700"/>
        <w:rPr>
          <w:rFonts w:ascii="Times New Roman" w:hAnsi="Times New Roman" w:eastAsia="仿宋_GB2312"/>
          <w:color w:val="000000"/>
          <w:sz w:val="32"/>
          <w:szCs w:val="32"/>
        </w:rPr>
      </w:pPr>
    </w:p>
    <w:p>
      <w:pPr>
        <w:rPr>
          <w:rFonts w:hint="eastAsia" w:ascii="仿宋_GB2312" w:eastAsia="仿宋_GB2312"/>
          <w:sz w:val="32"/>
          <w:szCs w:val="32"/>
        </w:rPr>
      </w:pPr>
      <w:r>
        <w:rPr>
          <w:rFonts w:hint="eastAsia" w:ascii="仿宋_GB2312" w:eastAsia="仿宋_GB2312"/>
          <w:sz w:val="32"/>
          <w:szCs w:val="32"/>
        </w:rPr>
        <w:t>联系单位：省公安厅督办室</w:t>
      </w:r>
    </w:p>
    <w:p>
      <w:pPr>
        <w:rPr>
          <w:rFonts w:hint="eastAsia" w:ascii="仿宋_GB2312" w:eastAsia="仿宋_GB2312"/>
          <w:sz w:val="32"/>
          <w:szCs w:val="32"/>
        </w:rPr>
      </w:pPr>
      <w:r>
        <w:rPr>
          <w:rFonts w:hint="eastAsia" w:ascii="仿宋_GB2312" w:eastAsia="仿宋_GB2312"/>
          <w:sz w:val="32"/>
          <w:szCs w:val="32"/>
        </w:rPr>
        <w:t>联系电话：</w:t>
      </w:r>
      <w:r>
        <w:rPr>
          <w:rFonts w:hint="default" w:ascii="Times New Roman" w:hAnsi="Times New Roman" w:eastAsia="仿宋_GB2312" w:cs="Times New Roman"/>
          <w:sz w:val="32"/>
          <w:szCs w:val="32"/>
        </w:rPr>
        <w:t>0731</w:t>
      </w:r>
      <w:r>
        <w:rPr>
          <w:rFonts w:hint="eastAsia" w:ascii="仿宋_GB2312" w:eastAsia="仿宋_GB2312"/>
          <w:sz w:val="32"/>
          <w:szCs w:val="32"/>
        </w:rPr>
        <w:t>-</w:t>
      </w:r>
      <w:r>
        <w:rPr>
          <w:rFonts w:hint="default" w:ascii="Times New Roman" w:hAnsi="Times New Roman" w:eastAsia="仿宋_GB2312" w:cs="Times New Roman"/>
          <w:sz w:val="32"/>
          <w:szCs w:val="32"/>
        </w:rPr>
        <w:t>84597726</w:t>
      </w:r>
    </w:p>
    <w:p>
      <w:pPr>
        <w:rPr>
          <w:rFonts w:hint="eastAsia" w:ascii="仿宋_GB2312" w:eastAsia="仿宋_GB2312"/>
          <w:sz w:val="32"/>
          <w:szCs w:val="32"/>
        </w:rPr>
      </w:pPr>
      <w:r>
        <w:rPr>
          <w:rFonts w:hint="eastAsia" w:ascii="仿宋_GB2312" w:eastAsia="仿宋_GB2312"/>
          <w:sz w:val="32"/>
          <w:szCs w:val="32"/>
        </w:rPr>
        <w:t>抄送：省人大</w:t>
      </w:r>
      <w:r>
        <w:rPr>
          <w:rFonts w:hint="eastAsia" w:ascii="仿宋_GB2312" w:eastAsia="仿宋_GB2312"/>
          <w:sz w:val="32"/>
          <w:szCs w:val="32"/>
          <w:lang w:eastAsia="zh-CN"/>
        </w:rPr>
        <w:t>常委会</w:t>
      </w:r>
      <w:r>
        <w:rPr>
          <w:rFonts w:hint="eastAsia" w:ascii="仿宋_GB2312" w:eastAsia="仿宋_GB2312"/>
          <w:sz w:val="32"/>
          <w:szCs w:val="32"/>
        </w:rPr>
        <w:t>联工委</w:t>
      </w:r>
    </w:p>
    <w:p>
      <w:pPr>
        <w:ind w:firstLine="960" w:firstLineChars="300"/>
        <w:rPr>
          <w:rFonts w:hint="eastAsia" w:ascii="仿宋_GB2312" w:eastAsia="仿宋_GB2312"/>
          <w:sz w:val="32"/>
          <w:szCs w:val="32"/>
        </w:rPr>
      </w:pPr>
      <w:r>
        <w:rPr>
          <w:rFonts w:hint="eastAsia" w:ascii="仿宋_GB2312" w:eastAsia="仿宋_GB2312"/>
          <w:sz w:val="32"/>
          <w:szCs w:val="32"/>
        </w:rPr>
        <w:t>省政府办公厅</w:t>
      </w:r>
    </w:p>
    <w:p>
      <w:pPr>
        <w:spacing w:line="240" w:lineRule="auto"/>
        <w:ind w:firstLine="960" w:firstLineChars="300"/>
        <w:rPr>
          <w:rFonts w:ascii="Times New Roman" w:hAnsi="Times New Roman" w:eastAsia="仿宋_GB2312"/>
          <w:sz w:val="32"/>
          <w:szCs w:val="32"/>
        </w:rPr>
      </w:pPr>
      <w:r>
        <w:rPr>
          <w:rFonts w:hint="eastAsia" w:ascii="仿宋_GB2312" w:eastAsia="仿宋_GB2312"/>
          <w:sz w:val="32"/>
          <w:szCs w:val="32"/>
          <w:lang w:eastAsia="zh-CN"/>
        </w:rPr>
        <w:t>益阳</w:t>
      </w:r>
      <w:r>
        <w:rPr>
          <w:rFonts w:hint="eastAsia" w:ascii="仿宋_GB2312" w:eastAsia="仿宋_GB2312"/>
          <w:sz w:val="32"/>
          <w:szCs w:val="32"/>
        </w:rPr>
        <w:t>市人大常委会</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11B42"/>
    <w:rsid w:val="1F601F6A"/>
    <w:rsid w:val="3B4D041C"/>
    <w:rsid w:val="77611B42"/>
    <w:rsid w:val="77620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rPr>
      <w:rFonts w:eastAsia="仿宋"/>
      <w:kern w:val="0"/>
      <w:sz w:val="20"/>
      <w:szCs w:val="20"/>
    </w:rPr>
  </w:style>
  <w:style w:type="paragraph" w:customStyle="1" w:styleId="3">
    <w:name w:val="BodyTextIndent"/>
    <w:basedOn w:val="1"/>
    <w:qFormat/>
    <w:uiPriority w:val="0"/>
    <w:pPr>
      <w:spacing w:line="240" w:lineRule="auto"/>
      <w:ind w:firstLine="720" w:firstLineChars="257"/>
      <w:jc w:val="both"/>
    </w:pPr>
    <w:rPr>
      <w:rFonts w:eastAsia="仿宋"/>
      <w:kern w:val="0"/>
      <w:sz w:val="20"/>
      <w:szCs w:val="24"/>
      <w:lang w:val="en-US" w:eastAsia="zh-CN" w:bidi="ar-SA"/>
    </w:rPr>
  </w:style>
  <w:style w:type="paragraph" w:styleId="4">
    <w:name w:val="Body Text Indent"/>
    <w:basedOn w:val="1"/>
    <w:uiPriority w:val="99"/>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Body Text First Indent 2"/>
    <w:basedOn w:val="4"/>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2021-05-17T07:58:00Z</dcterms:created>
  <dc:creator>陈爱军</dc:creator>
  <cp:lastModifiedBy>dell</cp:lastModifiedBy>
  <dcterms:modified xsi:type="dcterms:W3CDTF">2021-05-26T08:31:18Z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