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E7" w:rsidRDefault="00C65D1C" w:rsidP="002009F7">
      <w:pPr>
        <w:spacing w:line="360" w:lineRule="auto"/>
        <w:jc w:val="center"/>
        <w:rPr>
          <w:b/>
          <w:sz w:val="28"/>
          <w:szCs w:val="28"/>
        </w:rPr>
      </w:pPr>
      <w:r>
        <w:rPr>
          <w:rFonts w:hint="eastAsia"/>
          <w:b/>
          <w:sz w:val="28"/>
          <w:szCs w:val="28"/>
        </w:rPr>
        <w:t>2020</w:t>
      </w:r>
      <w:r w:rsidR="002009F7" w:rsidRPr="002009F7">
        <w:rPr>
          <w:rFonts w:hint="eastAsia"/>
          <w:b/>
          <w:sz w:val="28"/>
          <w:szCs w:val="28"/>
        </w:rPr>
        <w:t>年度湖南省公安厅机场公安局整体支出绩效自评报告</w:t>
      </w:r>
    </w:p>
    <w:p w:rsidR="002009F7" w:rsidRDefault="002009F7" w:rsidP="002009F7">
      <w:pPr>
        <w:spacing w:line="360" w:lineRule="auto"/>
        <w:jc w:val="center"/>
        <w:rPr>
          <w:sz w:val="24"/>
          <w:szCs w:val="24"/>
        </w:rPr>
      </w:pPr>
    </w:p>
    <w:p w:rsidR="002009F7" w:rsidRPr="001122C6" w:rsidRDefault="002009F7" w:rsidP="001122C6">
      <w:pPr>
        <w:spacing w:line="360" w:lineRule="auto"/>
        <w:rPr>
          <w:rFonts w:asciiTheme="minorEastAsia" w:hAnsiTheme="minorEastAsia"/>
          <w:sz w:val="24"/>
          <w:szCs w:val="24"/>
        </w:rPr>
      </w:pPr>
      <w:r w:rsidRPr="001122C6">
        <w:rPr>
          <w:rFonts w:asciiTheme="minorEastAsia" w:hAnsiTheme="minorEastAsia" w:hint="eastAsia"/>
          <w:sz w:val="24"/>
          <w:szCs w:val="24"/>
        </w:rPr>
        <w:t>一.基本情况</w:t>
      </w:r>
    </w:p>
    <w:p w:rsidR="0044711B" w:rsidRPr="001122C6" w:rsidRDefault="00720D0B" w:rsidP="001122C6">
      <w:pPr>
        <w:spacing w:line="360" w:lineRule="auto"/>
        <w:rPr>
          <w:rFonts w:asciiTheme="minorEastAsia" w:hAnsiTheme="minorEastAsia"/>
          <w:sz w:val="24"/>
          <w:szCs w:val="24"/>
        </w:rPr>
      </w:pPr>
      <w:r w:rsidRPr="001122C6">
        <w:rPr>
          <w:rFonts w:asciiTheme="minorEastAsia" w:hAnsiTheme="minorEastAsia" w:hint="eastAsia"/>
          <w:sz w:val="24"/>
          <w:szCs w:val="24"/>
        </w:rPr>
        <w:t>（一）</w:t>
      </w:r>
      <w:r w:rsidR="00E8473A" w:rsidRPr="001122C6">
        <w:rPr>
          <w:rFonts w:asciiTheme="minorEastAsia" w:hAnsiTheme="minorEastAsia" w:hint="eastAsia"/>
          <w:sz w:val="24"/>
          <w:szCs w:val="24"/>
        </w:rPr>
        <w:t>主要职能</w:t>
      </w:r>
    </w:p>
    <w:p w:rsidR="00411E82" w:rsidRPr="001122C6" w:rsidRDefault="00E8473A" w:rsidP="001122C6">
      <w:pPr>
        <w:spacing w:line="360" w:lineRule="auto"/>
        <w:ind w:firstLineChars="200" w:firstLine="480"/>
        <w:rPr>
          <w:rFonts w:asciiTheme="minorEastAsia" w:hAnsiTheme="minorEastAsia"/>
          <w:sz w:val="24"/>
          <w:szCs w:val="24"/>
        </w:rPr>
      </w:pPr>
      <w:r w:rsidRPr="001122C6">
        <w:rPr>
          <w:rFonts w:asciiTheme="minorEastAsia" w:hAnsiTheme="minorEastAsia" w:hint="eastAsia"/>
          <w:sz w:val="24"/>
          <w:szCs w:val="24"/>
        </w:rPr>
        <w:t>按照民航局，公安部【2003】138号和湘公发【2004】8号文件规定，我局具有独立执法主体资格，履行市州一级公安机关执法权限，主要职责：一是贯彻执行国家有关空防安全工作的法律，法规，规章和上级政府机构及上级民航公安机关的指示，要求。二是负责对飞行机组，空中警察，安检部门移交的案件进行查处。三是负责空防安全信息和工作情况的收集，统计和上报。四是处置非法干扰航空安全事件。五是</w:t>
      </w:r>
      <w:r w:rsidR="003F6E00" w:rsidRPr="001122C6">
        <w:rPr>
          <w:rFonts w:asciiTheme="minorEastAsia" w:hAnsiTheme="minorEastAsia" w:hint="eastAsia"/>
          <w:sz w:val="24"/>
          <w:szCs w:val="24"/>
        </w:rPr>
        <w:t>负责机场范围治安管理和交通管理。六是负责危害民用航空安全犯罪和机场范围内其他刑事犯罪案件侦破工作。七是负责所在机场专机地面安全警卫工作。</w:t>
      </w:r>
    </w:p>
    <w:p w:rsidR="00A54869" w:rsidRPr="001122C6" w:rsidRDefault="00720D0B" w:rsidP="001122C6">
      <w:pPr>
        <w:spacing w:line="360" w:lineRule="auto"/>
        <w:rPr>
          <w:rFonts w:asciiTheme="minorEastAsia" w:hAnsiTheme="minorEastAsia"/>
          <w:sz w:val="24"/>
          <w:szCs w:val="24"/>
        </w:rPr>
      </w:pPr>
      <w:r w:rsidRPr="001122C6">
        <w:rPr>
          <w:rFonts w:asciiTheme="minorEastAsia" w:hAnsiTheme="minorEastAsia" w:hint="eastAsia"/>
          <w:sz w:val="24"/>
          <w:szCs w:val="24"/>
        </w:rPr>
        <w:t>（二）</w:t>
      </w:r>
      <w:r w:rsidR="00A54869" w:rsidRPr="001122C6">
        <w:rPr>
          <w:rFonts w:asciiTheme="minorEastAsia" w:hAnsiTheme="minorEastAsia" w:hint="eastAsia"/>
          <w:sz w:val="24"/>
          <w:szCs w:val="24"/>
        </w:rPr>
        <w:t>局机构编制情况</w:t>
      </w:r>
    </w:p>
    <w:p w:rsidR="00C65D1C" w:rsidRPr="001122C6" w:rsidRDefault="00C65D1C" w:rsidP="001122C6">
      <w:pPr>
        <w:spacing w:line="360" w:lineRule="auto"/>
        <w:ind w:firstLineChars="200" w:firstLine="480"/>
        <w:rPr>
          <w:rFonts w:asciiTheme="minorEastAsia" w:hAnsiTheme="minorEastAsia" w:cs="Times New Roman" w:hint="eastAsia"/>
          <w:sz w:val="24"/>
          <w:szCs w:val="24"/>
        </w:rPr>
      </w:pPr>
      <w:r w:rsidRPr="001122C6">
        <w:rPr>
          <w:rFonts w:asciiTheme="minorEastAsia" w:hAnsiTheme="minorEastAsia" w:cs="Times New Roman" w:hint="eastAsia"/>
          <w:kern w:val="0"/>
          <w:sz w:val="24"/>
          <w:szCs w:val="24"/>
        </w:rPr>
        <w:t>我局</w:t>
      </w:r>
      <w:r w:rsidRPr="001122C6">
        <w:rPr>
          <w:rFonts w:asciiTheme="minorEastAsia" w:hAnsiTheme="minorEastAsia" w:cs="仿宋_GB2312" w:hint="eastAsia"/>
          <w:sz w:val="24"/>
          <w:szCs w:val="24"/>
        </w:rPr>
        <w:t>下设</w:t>
      </w:r>
      <w:r w:rsidRPr="001122C6">
        <w:rPr>
          <w:rFonts w:asciiTheme="minorEastAsia" w:hAnsiTheme="minorEastAsia" w:cs="Times New Roman" w:hint="eastAsia"/>
          <w:kern w:val="0"/>
          <w:sz w:val="24"/>
          <w:szCs w:val="24"/>
        </w:rPr>
        <w:t>办公室、纪委、政治处、机关党委、装备财务室、空防警卫科、直属分局（法制支队）、治安（巡特警）支队、刑警（禁毒）支队、交警支队等10个内设</w:t>
      </w:r>
      <w:r w:rsidRPr="001122C6">
        <w:rPr>
          <w:rFonts w:asciiTheme="minorEastAsia" w:hAnsiTheme="minorEastAsia" w:cs="Times New Roman" w:hint="eastAsia"/>
          <w:caps/>
          <w:kern w:val="0"/>
          <w:sz w:val="24"/>
          <w:szCs w:val="24"/>
        </w:rPr>
        <w:t>机构，以及张家界机场公安分局和长沙、常德、怀化、永州机场派出所等5个派出机构，其中政治处、纪委、张家界机场公安分局为副处级机构，其余12个部门均为正科级机构。</w:t>
      </w:r>
      <w:r w:rsidRPr="001122C6">
        <w:rPr>
          <w:rFonts w:asciiTheme="minorEastAsia" w:hAnsiTheme="minorEastAsia" w:cs="Times New Roman" w:hint="eastAsia"/>
          <w:sz w:val="24"/>
          <w:szCs w:val="24"/>
        </w:rPr>
        <w:t>5个机场均设有机场交警大队，交警支队下设长沙机场交警大队，其余4个机场交警大队与所在机场派出所合署办公。</w:t>
      </w:r>
    </w:p>
    <w:p w:rsidR="0073308C" w:rsidRPr="001122C6" w:rsidRDefault="00720D0B" w:rsidP="001122C6">
      <w:pPr>
        <w:spacing w:line="360" w:lineRule="auto"/>
        <w:rPr>
          <w:rFonts w:asciiTheme="minorEastAsia" w:hAnsiTheme="minorEastAsia"/>
          <w:sz w:val="24"/>
          <w:szCs w:val="24"/>
        </w:rPr>
      </w:pPr>
      <w:r w:rsidRPr="001122C6">
        <w:rPr>
          <w:rFonts w:asciiTheme="minorEastAsia" w:hAnsiTheme="minorEastAsia" w:hint="eastAsia"/>
          <w:sz w:val="24"/>
          <w:szCs w:val="24"/>
        </w:rPr>
        <w:t>（三）</w:t>
      </w:r>
      <w:r w:rsidR="0073308C" w:rsidRPr="001122C6">
        <w:rPr>
          <w:rFonts w:asciiTheme="minorEastAsia" w:hAnsiTheme="minorEastAsia" w:hint="eastAsia"/>
          <w:sz w:val="24"/>
          <w:szCs w:val="24"/>
        </w:rPr>
        <w:t>民警基本情况</w:t>
      </w:r>
    </w:p>
    <w:p w:rsidR="00C65D1C" w:rsidRPr="001122C6" w:rsidRDefault="00C65D1C" w:rsidP="001122C6">
      <w:pPr>
        <w:spacing w:line="360" w:lineRule="auto"/>
        <w:ind w:firstLineChars="200" w:firstLine="480"/>
        <w:rPr>
          <w:rFonts w:asciiTheme="minorEastAsia" w:hAnsiTheme="minorEastAsia" w:cs="Times New Roman" w:hint="eastAsia"/>
          <w:sz w:val="24"/>
          <w:szCs w:val="24"/>
        </w:rPr>
      </w:pPr>
      <w:r w:rsidRPr="001122C6">
        <w:rPr>
          <w:rFonts w:asciiTheme="minorEastAsia" w:hAnsiTheme="minorEastAsia" w:cs="仿宋_GB2312" w:hint="eastAsia"/>
          <w:sz w:val="24"/>
          <w:szCs w:val="24"/>
        </w:rPr>
        <w:t>局核定民警编制126名；</w:t>
      </w:r>
      <w:r w:rsidRPr="001122C6">
        <w:rPr>
          <w:rFonts w:asciiTheme="minorEastAsia" w:hAnsiTheme="minorEastAsia" w:cs="Times New Roman" w:hint="eastAsia"/>
          <w:sz w:val="24"/>
          <w:szCs w:val="24"/>
        </w:rPr>
        <w:t>核定领导职数为：处级9名（暂缺2名副局长）、正科职26名、副科职17名。</w:t>
      </w:r>
    </w:p>
    <w:p w:rsidR="00C65D1C" w:rsidRPr="001122C6" w:rsidRDefault="00C65D1C" w:rsidP="001122C6">
      <w:pPr>
        <w:spacing w:line="360" w:lineRule="auto"/>
        <w:ind w:firstLineChars="200" w:firstLine="480"/>
        <w:rPr>
          <w:rFonts w:asciiTheme="minorEastAsia" w:hAnsiTheme="minorEastAsia" w:cs="Times New Roman" w:hint="eastAsia"/>
          <w:sz w:val="24"/>
          <w:szCs w:val="24"/>
        </w:rPr>
      </w:pPr>
      <w:r w:rsidRPr="001122C6">
        <w:rPr>
          <w:rFonts w:asciiTheme="minorEastAsia" w:hAnsiTheme="minorEastAsia" w:cs="Times New Roman" w:hint="eastAsia"/>
          <w:sz w:val="24"/>
          <w:szCs w:val="24"/>
        </w:rPr>
        <w:t>截止2020年12月，我局实有在编在职民警</w:t>
      </w:r>
      <w:r w:rsidRPr="001122C6">
        <w:rPr>
          <w:rFonts w:asciiTheme="minorEastAsia" w:hAnsiTheme="minorEastAsia" w:cs="仿宋_GB2312" w:hint="eastAsia"/>
          <w:sz w:val="24"/>
          <w:szCs w:val="24"/>
        </w:rPr>
        <w:t>117人（含驻古丈扶贫的李江伟、厅教育整顿办帮助工作的袁佳晨等）。</w:t>
      </w:r>
      <w:r w:rsidRPr="001122C6">
        <w:rPr>
          <w:rFonts w:asciiTheme="minorEastAsia" w:hAnsiTheme="minorEastAsia" w:cs="Times New Roman" w:hint="eastAsia"/>
          <w:sz w:val="24"/>
          <w:szCs w:val="24"/>
        </w:rPr>
        <w:t>其中：</w:t>
      </w:r>
      <w:r w:rsidRPr="001122C6">
        <w:rPr>
          <w:rFonts w:asciiTheme="minorEastAsia" w:hAnsiTheme="minorEastAsia" w:cs="Times New Roman" w:hint="eastAsia"/>
          <w:b/>
          <w:sz w:val="24"/>
          <w:szCs w:val="24"/>
        </w:rPr>
        <w:t>性别结构为：</w:t>
      </w:r>
      <w:r w:rsidRPr="001122C6">
        <w:rPr>
          <w:rFonts w:asciiTheme="minorEastAsia" w:hAnsiTheme="minorEastAsia" w:cs="Times New Roman" w:hint="eastAsia"/>
          <w:sz w:val="24"/>
          <w:szCs w:val="24"/>
        </w:rPr>
        <w:t>男92人，女25人。</w:t>
      </w:r>
      <w:r w:rsidRPr="001122C6">
        <w:rPr>
          <w:rFonts w:asciiTheme="minorEastAsia" w:hAnsiTheme="minorEastAsia" w:cs="Times New Roman" w:hint="eastAsia"/>
          <w:b/>
          <w:sz w:val="24"/>
          <w:szCs w:val="24"/>
        </w:rPr>
        <w:t>年龄结构为：</w:t>
      </w:r>
      <w:r w:rsidRPr="001122C6">
        <w:rPr>
          <w:rFonts w:asciiTheme="minorEastAsia" w:hAnsiTheme="minorEastAsia" w:cs="Times New Roman" w:hint="eastAsia"/>
          <w:sz w:val="24"/>
          <w:szCs w:val="24"/>
        </w:rPr>
        <w:t>50岁及以上25人，40</w:t>
      </w:r>
      <w:r w:rsidRPr="001122C6">
        <w:rPr>
          <w:rFonts w:asciiTheme="minorEastAsia" w:hAnsiTheme="minorEastAsia" w:cs="Times New Roman"/>
          <w:sz w:val="24"/>
          <w:szCs w:val="24"/>
        </w:rPr>
        <w:t>—</w:t>
      </w:r>
      <w:r w:rsidRPr="001122C6">
        <w:rPr>
          <w:rFonts w:asciiTheme="minorEastAsia" w:hAnsiTheme="minorEastAsia" w:cs="Times New Roman" w:hint="eastAsia"/>
          <w:sz w:val="24"/>
          <w:szCs w:val="24"/>
        </w:rPr>
        <w:t>49岁的41人，30</w:t>
      </w:r>
      <w:r w:rsidRPr="001122C6">
        <w:rPr>
          <w:rFonts w:asciiTheme="minorEastAsia" w:hAnsiTheme="minorEastAsia" w:cs="Times New Roman"/>
          <w:sz w:val="24"/>
          <w:szCs w:val="24"/>
        </w:rPr>
        <w:t>—</w:t>
      </w:r>
      <w:r w:rsidRPr="001122C6">
        <w:rPr>
          <w:rFonts w:asciiTheme="minorEastAsia" w:hAnsiTheme="minorEastAsia" w:cs="Times New Roman" w:hint="eastAsia"/>
          <w:sz w:val="24"/>
          <w:szCs w:val="24"/>
        </w:rPr>
        <w:t>39岁的44人，30岁以下的7人。</w:t>
      </w:r>
      <w:r w:rsidRPr="001122C6">
        <w:rPr>
          <w:rFonts w:asciiTheme="minorEastAsia" w:hAnsiTheme="minorEastAsia" w:cs="Times New Roman" w:hint="eastAsia"/>
          <w:b/>
          <w:sz w:val="24"/>
          <w:szCs w:val="24"/>
        </w:rPr>
        <w:t>政治面貌为：</w:t>
      </w:r>
      <w:r w:rsidRPr="001122C6">
        <w:rPr>
          <w:rFonts w:asciiTheme="minorEastAsia" w:hAnsiTheme="minorEastAsia" w:cs="Times New Roman" w:hint="eastAsia"/>
          <w:sz w:val="24"/>
          <w:szCs w:val="24"/>
        </w:rPr>
        <w:t>党员111名（含3名预备党员），团员4名，群众2名。</w:t>
      </w:r>
      <w:r w:rsidRPr="001122C6">
        <w:rPr>
          <w:rFonts w:asciiTheme="minorEastAsia" w:hAnsiTheme="minorEastAsia" w:cs="Times New Roman" w:hint="eastAsia"/>
          <w:b/>
          <w:sz w:val="24"/>
          <w:szCs w:val="24"/>
        </w:rPr>
        <w:t>民族分布为：</w:t>
      </w:r>
      <w:r w:rsidRPr="001122C6">
        <w:rPr>
          <w:rFonts w:asciiTheme="minorEastAsia" w:hAnsiTheme="minorEastAsia" w:cs="Times New Roman" w:hint="eastAsia"/>
          <w:sz w:val="24"/>
          <w:szCs w:val="24"/>
        </w:rPr>
        <w:t>汉族96人，少数民族21人。</w:t>
      </w:r>
      <w:r w:rsidRPr="001122C6">
        <w:rPr>
          <w:rFonts w:asciiTheme="minorEastAsia" w:hAnsiTheme="minorEastAsia" w:cs="Times New Roman" w:hint="eastAsia"/>
          <w:b/>
          <w:sz w:val="24"/>
          <w:szCs w:val="24"/>
        </w:rPr>
        <w:t>学历结构为：</w:t>
      </w:r>
      <w:r w:rsidRPr="001122C6">
        <w:rPr>
          <w:rFonts w:asciiTheme="minorEastAsia" w:hAnsiTheme="minorEastAsia" w:cs="Times New Roman" w:hint="eastAsia"/>
          <w:sz w:val="24"/>
          <w:szCs w:val="24"/>
        </w:rPr>
        <w:t>研究生9人、大学100人（含仅硕士学位3人）、大专8人。</w:t>
      </w:r>
      <w:r w:rsidRPr="001122C6">
        <w:rPr>
          <w:rFonts w:asciiTheme="minorEastAsia" w:hAnsiTheme="minorEastAsia" w:cs="Times New Roman" w:hint="eastAsia"/>
          <w:b/>
          <w:sz w:val="24"/>
          <w:szCs w:val="24"/>
        </w:rPr>
        <w:t>职数结构为：</w:t>
      </w:r>
      <w:r w:rsidRPr="001122C6">
        <w:rPr>
          <w:rFonts w:asciiTheme="minorEastAsia" w:hAnsiTheme="minorEastAsia" w:cs="Times New Roman" w:hint="eastAsia"/>
          <w:sz w:val="24"/>
          <w:szCs w:val="24"/>
        </w:rPr>
        <w:t>正处级6人（含一级高级警长1名、二级高级警长3名）、副处级10人（含四级高级警长5人）；正科</w:t>
      </w:r>
      <w:r w:rsidRPr="001122C6">
        <w:rPr>
          <w:rFonts w:asciiTheme="minorEastAsia" w:hAnsiTheme="minorEastAsia" w:cs="Times New Roman" w:hint="eastAsia"/>
          <w:sz w:val="24"/>
          <w:szCs w:val="24"/>
        </w:rPr>
        <w:lastRenderedPageBreak/>
        <w:t>级79人、副科级17人、科员4人。</w:t>
      </w:r>
      <w:r w:rsidRPr="001122C6">
        <w:rPr>
          <w:rFonts w:asciiTheme="minorEastAsia" w:hAnsiTheme="minorEastAsia" w:cs="Times New Roman" w:hint="eastAsia"/>
          <w:b/>
          <w:sz w:val="24"/>
          <w:szCs w:val="24"/>
        </w:rPr>
        <w:t>退休人员</w:t>
      </w:r>
      <w:r w:rsidRPr="001122C6">
        <w:rPr>
          <w:rFonts w:asciiTheme="minorEastAsia" w:hAnsiTheme="minorEastAsia" w:cs="Times New Roman" w:hint="eastAsia"/>
          <w:sz w:val="24"/>
          <w:szCs w:val="24"/>
        </w:rPr>
        <w:t>9名（正处5人、副处1人、正科2人、科员1人）。</w:t>
      </w:r>
    </w:p>
    <w:p w:rsidR="002009F7" w:rsidRPr="001122C6" w:rsidRDefault="002009F7" w:rsidP="001122C6">
      <w:pPr>
        <w:spacing w:line="360" w:lineRule="auto"/>
        <w:rPr>
          <w:rFonts w:asciiTheme="minorEastAsia" w:hAnsiTheme="minorEastAsia"/>
          <w:sz w:val="24"/>
          <w:szCs w:val="24"/>
        </w:rPr>
      </w:pPr>
      <w:r w:rsidRPr="001122C6">
        <w:rPr>
          <w:rFonts w:asciiTheme="minorEastAsia" w:hAnsiTheme="minorEastAsia" w:hint="eastAsia"/>
          <w:sz w:val="24"/>
          <w:szCs w:val="24"/>
        </w:rPr>
        <w:t>二.一般公共预算支出情况</w:t>
      </w:r>
    </w:p>
    <w:p w:rsidR="002009F7" w:rsidRPr="001122C6" w:rsidRDefault="002009F7" w:rsidP="001122C6">
      <w:pPr>
        <w:spacing w:line="360" w:lineRule="auto"/>
        <w:rPr>
          <w:rFonts w:asciiTheme="minorEastAsia" w:hAnsiTheme="minorEastAsia"/>
          <w:sz w:val="24"/>
          <w:szCs w:val="24"/>
        </w:rPr>
      </w:pPr>
      <w:r w:rsidRPr="001122C6">
        <w:rPr>
          <w:rFonts w:asciiTheme="minorEastAsia" w:hAnsiTheme="minorEastAsia" w:hint="eastAsia"/>
          <w:sz w:val="24"/>
          <w:szCs w:val="24"/>
        </w:rPr>
        <w:t>（一）基本支出情况</w:t>
      </w:r>
    </w:p>
    <w:p w:rsidR="002009F7" w:rsidRPr="001122C6" w:rsidRDefault="00C65D1C" w:rsidP="001122C6">
      <w:pPr>
        <w:spacing w:line="360" w:lineRule="auto"/>
        <w:rPr>
          <w:rFonts w:asciiTheme="minorEastAsia" w:hAnsiTheme="minorEastAsia"/>
          <w:sz w:val="24"/>
          <w:szCs w:val="24"/>
        </w:rPr>
      </w:pPr>
      <w:r w:rsidRPr="001122C6">
        <w:rPr>
          <w:rFonts w:asciiTheme="minorEastAsia" w:hAnsiTheme="minorEastAsia" w:hint="eastAsia"/>
          <w:sz w:val="24"/>
          <w:szCs w:val="24"/>
        </w:rPr>
        <w:t>2020</w:t>
      </w:r>
      <w:r w:rsidR="00A81E6E" w:rsidRPr="001122C6">
        <w:rPr>
          <w:rFonts w:asciiTheme="minorEastAsia" w:hAnsiTheme="minorEastAsia" w:hint="eastAsia"/>
          <w:sz w:val="24"/>
          <w:szCs w:val="24"/>
        </w:rPr>
        <w:t>年度机场公安局一般公共预算支出中基本支出3849.77万元，其中人员经费</w:t>
      </w:r>
      <w:r w:rsidR="00346DDB">
        <w:rPr>
          <w:rFonts w:asciiTheme="minorEastAsia" w:hAnsiTheme="minorEastAsia" w:hint="eastAsia"/>
          <w:sz w:val="24"/>
          <w:szCs w:val="24"/>
        </w:rPr>
        <w:t>3405.89</w:t>
      </w:r>
      <w:r w:rsidR="00A81E6E" w:rsidRPr="001122C6">
        <w:rPr>
          <w:rFonts w:asciiTheme="minorEastAsia" w:hAnsiTheme="minorEastAsia" w:hint="eastAsia"/>
          <w:sz w:val="24"/>
          <w:szCs w:val="24"/>
        </w:rPr>
        <w:t>万元、日常公用经费</w:t>
      </w:r>
      <w:r w:rsidR="00346DDB">
        <w:rPr>
          <w:rFonts w:asciiTheme="minorEastAsia" w:hAnsiTheme="minorEastAsia" w:hint="eastAsia"/>
          <w:sz w:val="24"/>
          <w:szCs w:val="24"/>
        </w:rPr>
        <w:t>490.40</w:t>
      </w:r>
      <w:r w:rsidR="00A81E6E" w:rsidRPr="001122C6">
        <w:rPr>
          <w:rFonts w:asciiTheme="minorEastAsia" w:hAnsiTheme="minorEastAsia" w:hint="eastAsia"/>
          <w:sz w:val="24"/>
          <w:szCs w:val="24"/>
        </w:rPr>
        <w:t>万元。</w:t>
      </w:r>
    </w:p>
    <w:p w:rsidR="002009F7" w:rsidRPr="001122C6" w:rsidRDefault="002009F7" w:rsidP="001122C6">
      <w:pPr>
        <w:spacing w:line="360" w:lineRule="auto"/>
        <w:rPr>
          <w:rFonts w:asciiTheme="minorEastAsia" w:hAnsiTheme="minorEastAsia"/>
          <w:sz w:val="24"/>
          <w:szCs w:val="24"/>
        </w:rPr>
      </w:pPr>
      <w:r w:rsidRPr="001122C6">
        <w:rPr>
          <w:rFonts w:asciiTheme="minorEastAsia" w:hAnsiTheme="minorEastAsia" w:hint="eastAsia"/>
          <w:sz w:val="24"/>
          <w:szCs w:val="24"/>
        </w:rPr>
        <w:t>（二）项目支出情况</w:t>
      </w:r>
    </w:p>
    <w:p w:rsidR="00346DDB" w:rsidRDefault="00C65D1C" w:rsidP="001122C6">
      <w:pPr>
        <w:spacing w:line="360" w:lineRule="auto"/>
        <w:rPr>
          <w:rFonts w:asciiTheme="minorEastAsia" w:hAnsiTheme="minorEastAsia" w:hint="eastAsia"/>
          <w:sz w:val="24"/>
          <w:szCs w:val="24"/>
        </w:rPr>
      </w:pPr>
      <w:r w:rsidRPr="001122C6">
        <w:rPr>
          <w:rFonts w:asciiTheme="minorEastAsia" w:hAnsiTheme="minorEastAsia" w:hint="eastAsia"/>
          <w:sz w:val="24"/>
          <w:szCs w:val="24"/>
        </w:rPr>
        <w:t>2020</w:t>
      </w:r>
      <w:r w:rsidR="00A81E6E" w:rsidRPr="001122C6">
        <w:rPr>
          <w:rFonts w:asciiTheme="minorEastAsia" w:hAnsiTheme="minorEastAsia" w:hint="eastAsia"/>
          <w:sz w:val="24"/>
          <w:szCs w:val="24"/>
        </w:rPr>
        <w:t>年度机场公安局一般公共预算支出中项目支出</w:t>
      </w:r>
      <w:r w:rsidR="00346DDB">
        <w:rPr>
          <w:rFonts w:asciiTheme="minorEastAsia" w:hAnsiTheme="minorEastAsia" w:hint="eastAsia"/>
          <w:sz w:val="24"/>
          <w:szCs w:val="24"/>
        </w:rPr>
        <w:t>440.38</w:t>
      </w:r>
      <w:r w:rsidR="00A81E6E" w:rsidRPr="001122C6">
        <w:rPr>
          <w:rFonts w:asciiTheme="minorEastAsia" w:hAnsiTheme="minorEastAsia" w:hint="eastAsia"/>
          <w:sz w:val="24"/>
          <w:szCs w:val="24"/>
        </w:rPr>
        <w:t>万元，其中一般行政管理事物类</w:t>
      </w:r>
      <w:r w:rsidR="00346DDB">
        <w:rPr>
          <w:rFonts w:asciiTheme="minorEastAsia" w:hAnsiTheme="minorEastAsia" w:hint="eastAsia"/>
          <w:sz w:val="24"/>
          <w:szCs w:val="24"/>
        </w:rPr>
        <w:t>303.41</w:t>
      </w:r>
      <w:r w:rsidR="00A81E6E" w:rsidRPr="001122C6">
        <w:rPr>
          <w:rFonts w:asciiTheme="minorEastAsia" w:hAnsiTheme="minorEastAsia" w:hint="eastAsia"/>
          <w:sz w:val="24"/>
          <w:szCs w:val="24"/>
        </w:rPr>
        <w:t>万元、执法办案类</w:t>
      </w:r>
      <w:r w:rsidR="00346DDB">
        <w:rPr>
          <w:rFonts w:asciiTheme="minorEastAsia" w:hAnsiTheme="minorEastAsia" w:hint="eastAsia"/>
          <w:sz w:val="24"/>
          <w:szCs w:val="24"/>
        </w:rPr>
        <w:t>136.97</w:t>
      </w:r>
      <w:r w:rsidR="00A81E6E" w:rsidRPr="001122C6">
        <w:rPr>
          <w:rFonts w:asciiTheme="minorEastAsia" w:hAnsiTheme="minorEastAsia" w:hint="eastAsia"/>
          <w:sz w:val="24"/>
          <w:szCs w:val="24"/>
        </w:rPr>
        <w:t>万元</w:t>
      </w:r>
      <w:r w:rsidR="00346DDB">
        <w:rPr>
          <w:rFonts w:asciiTheme="minorEastAsia" w:hAnsiTheme="minorEastAsia" w:hint="eastAsia"/>
          <w:sz w:val="24"/>
          <w:szCs w:val="24"/>
        </w:rPr>
        <w:t>。</w:t>
      </w:r>
    </w:p>
    <w:p w:rsidR="002009F7" w:rsidRPr="001122C6" w:rsidRDefault="002009F7" w:rsidP="001122C6">
      <w:pPr>
        <w:spacing w:line="360" w:lineRule="auto"/>
        <w:rPr>
          <w:rFonts w:asciiTheme="minorEastAsia" w:hAnsiTheme="minorEastAsia"/>
          <w:sz w:val="24"/>
          <w:szCs w:val="24"/>
        </w:rPr>
      </w:pPr>
      <w:r w:rsidRPr="001122C6">
        <w:rPr>
          <w:rFonts w:asciiTheme="minorEastAsia" w:hAnsiTheme="minorEastAsia" w:hint="eastAsia"/>
          <w:sz w:val="24"/>
          <w:szCs w:val="24"/>
        </w:rPr>
        <w:t>三.部门整体支出绩效情况</w:t>
      </w:r>
    </w:p>
    <w:p w:rsidR="001122C6" w:rsidRPr="001122C6" w:rsidRDefault="001122C6" w:rsidP="001122C6">
      <w:pPr>
        <w:overflowPunct w:val="0"/>
        <w:spacing w:line="360" w:lineRule="auto"/>
        <w:ind w:firstLine="645"/>
        <w:rPr>
          <w:rFonts w:asciiTheme="minorEastAsia" w:hAnsiTheme="minorEastAsia" w:cs="仿宋_GB2312"/>
          <w:sz w:val="24"/>
          <w:szCs w:val="24"/>
        </w:rPr>
      </w:pPr>
      <w:r w:rsidRPr="001122C6">
        <w:rPr>
          <w:rFonts w:asciiTheme="minorEastAsia" w:hAnsiTheme="minorEastAsia" w:cs="仿宋_GB2312" w:hint="eastAsia"/>
          <w:sz w:val="24"/>
          <w:szCs w:val="24"/>
        </w:rPr>
        <w:t>一年来，全省机场完成旅客吞吐量</w:t>
      </w:r>
      <w:r w:rsidRPr="001122C6">
        <w:rPr>
          <w:rFonts w:asciiTheme="minorEastAsia" w:hAnsiTheme="minorEastAsia" w:hint="eastAsia"/>
          <w:sz w:val="24"/>
          <w:szCs w:val="24"/>
        </w:rPr>
        <w:t>2356.9</w:t>
      </w:r>
      <w:r w:rsidRPr="001122C6">
        <w:rPr>
          <w:rFonts w:asciiTheme="minorEastAsia" w:hAnsiTheme="minorEastAsia" w:cs="仿宋_GB2312" w:hint="eastAsia"/>
          <w:sz w:val="24"/>
          <w:szCs w:val="24"/>
        </w:rPr>
        <w:t>万人次（同比减少</w:t>
      </w:r>
      <w:r w:rsidRPr="001122C6">
        <w:rPr>
          <w:rFonts w:asciiTheme="minorEastAsia" w:hAnsiTheme="minorEastAsia" w:hint="eastAsia"/>
          <w:sz w:val="24"/>
          <w:szCs w:val="24"/>
        </w:rPr>
        <w:t>29.9%）</w:t>
      </w:r>
      <w:r w:rsidRPr="001122C6">
        <w:rPr>
          <w:rFonts w:asciiTheme="minorEastAsia" w:hAnsiTheme="minorEastAsia" w:cs="仿宋_GB2312" w:hint="eastAsia"/>
          <w:sz w:val="24"/>
          <w:szCs w:val="24"/>
        </w:rPr>
        <w:t>、运输起降</w:t>
      </w:r>
      <w:r w:rsidRPr="001122C6">
        <w:rPr>
          <w:rFonts w:asciiTheme="minorEastAsia" w:hAnsiTheme="minorEastAsia" w:hint="eastAsia"/>
          <w:sz w:val="24"/>
          <w:szCs w:val="24"/>
        </w:rPr>
        <w:t>20.5万</w:t>
      </w:r>
      <w:r w:rsidRPr="001122C6">
        <w:rPr>
          <w:rFonts w:asciiTheme="minorEastAsia" w:hAnsiTheme="minorEastAsia" w:cs="仿宋_GB2312" w:hint="eastAsia"/>
          <w:sz w:val="24"/>
          <w:szCs w:val="24"/>
        </w:rPr>
        <w:t>架次（同比减少20.8</w:t>
      </w:r>
      <w:r w:rsidRPr="001122C6">
        <w:rPr>
          <w:rFonts w:asciiTheme="minorEastAsia" w:hAnsiTheme="minorEastAsia" w:hint="eastAsia"/>
          <w:sz w:val="24"/>
          <w:szCs w:val="24"/>
        </w:rPr>
        <w:t>%）</w:t>
      </w:r>
      <w:r w:rsidRPr="001122C6">
        <w:rPr>
          <w:rFonts w:asciiTheme="minorEastAsia" w:hAnsiTheme="minorEastAsia" w:cs="仿宋_GB2312" w:hint="eastAsia"/>
          <w:sz w:val="24"/>
          <w:szCs w:val="24"/>
        </w:rPr>
        <w:t>。全局接处警4707起，其中办理行政案件986起、刑事案件立17起破8起、纠纷调解74起；打击处理违法犯罪嫌疑人1029人次，其中刑拘10人、逮捕5人、取保候审5人、移送起诉5人、行政拘留18人、罚款（警告）982人次；查处交通违法行为42619起，处理交通事故550起。我局被中共湖南省委、湖南省人民政府授予“湖南省抗击新冠肺炎疫情先进集体”，抗击新冠肺炎疫情党员突击队荣记集体二等功，被省直文明办授予“2020届省直机关文明标兵单位”；</w:t>
      </w:r>
      <w:r w:rsidRPr="001122C6">
        <w:rPr>
          <w:rFonts w:asciiTheme="minorEastAsia" w:hAnsiTheme="minorEastAsia" w:cs="楷体_GB2312" w:hint="eastAsia"/>
          <w:bCs/>
          <w:sz w:val="24"/>
          <w:szCs w:val="24"/>
        </w:rPr>
        <w:t>局办公室获省厅机关“最美巾帼文明岗”；</w:t>
      </w:r>
      <w:r w:rsidRPr="001122C6">
        <w:rPr>
          <w:rFonts w:asciiTheme="minorEastAsia" w:hAnsiTheme="minorEastAsia" w:cs="仿宋_GB2312" w:hint="eastAsia"/>
          <w:sz w:val="24"/>
          <w:szCs w:val="24"/>
        </w:rPr>
        <w:t>由刑警支队主导的</w:t>
      </w:r>
      <w:r w:rsidRPr="001122C6">
        <w:rPr>
          <w:rFonts w:asciiTheme="minorEastAsia" w:hAnsiTheme="minorEastAsia" w:hint="eastAsia"/>
          <w:sz w:val="24"/>
          <w:szCs w:val="24"/>
        </w:rPr>
        <w:t>“打防五项突出违法犯罪工作机制”，创新搭建了具有机场特色的社会治安防控平台体系；公安部《党建简报》推介我局党风廉政建设经验做法。加强核心警卫，圆满完成春运、全国两会等重大警保卫任务以及国务院副总理韩正等国家领导人出行的重要警卫任务，全年共完成警卫任务35起，要客保障任务93起，保障部级贵宾抵离港113余次。加强情报研判，</w:t>
      </w:r>
      <w:r w:rsidRPr="001122C6">
        <w:rPr>
          <w:rFonts w:asciiTheme="minorEastAsia" w:hAnsiTheme="minorEastAsia" w:cs="仿宋_GB2312" w:hint="eastAsia"/>
          <w:sz w:val="24"/>
          <w:szCs w:val="24"/>
        </w:rPr>
        <w:t>筛查流入湖南关注人数近37万人次,研判关注人员6285人次；经与省厅信息碰撞比对，共核查入湘人员5721人次，离湘人员4418人次；下发排查指令2人，必须盘查人员2人，向省厅提交重点关注人员111人；</w:t>
      </w:r>
      <w:r w:rsidRPr="001122C6">
        <w:rPr>
          <w:rFonts w:asciiTheme="minorEastAsia" w:hAnsiTheme="minorEastAsia" w:hint="eastAsia"/>
          <w:sz w:val="24"/>
          <w:szCs w:val="24"/>
        </w:rPr>
        <w:t>处置涉精神病、涉访、涉重点人员的盘查、协查、抓捕等警情262起，未发生人员脱控情形；成功处置了“9﹒25国航机上旅客自杀事件”和涉拆涉尾流赔偿等人员聚集事件5起，涉及人员210余人。</w:t>
      </w:r>
    </w:p>
    <w:p w:rsidR="001122C6" w:rsidRPr="001122C6" w:rsidRDefault="001122C6" w:rsidP="001122C6">
      <w:pPr>
        <w:spacing w:line="360" w:lineRule="auto"/>
        <w:rPr>
          <w:rFonts w:asciiTheme="minorEastAsia" w:hAnsiTheme="minorEastAsia" w:hint="eastAsia"/>
          <w:sz w:val="24"/>
          <w:szCs w:val="24"/>
        </w:rPr>
      </w:pPr>
    </w:p>
    <w:p w:rsidR="002009F7" w:rsidRPr="001122C6" w:rsidRDefault="002009F7" w:rsidP="001122C6">
      <w:pPr>
        <w:spacing w:line="360" w:lineRule="auto"/>
        <w:rPr>
          <w:rFonts w:asciiTheme="minorEastAsia" w:hAnsiTheme="minorEastAsia"/>
          <w:sz w:val="24"/>
          <w:szCs w:val="24"/>
        </w:rPr>
      </w:pPr>
      <w:r w:rsidRPr="001122C6">
        <w:rPr>
          <w:rFonts w:asciiTheme="minorEastAsia" w:hAnsiTheme="minorEastAsia" w:hint="eastAsia"/>
          <w:sz w:val="24"/>
          <w:szCs w:val="24"/>
        </w:rPr>
        <w:lastRenderedPageBreak/>
        <w:t>四.存在的问题及原因分析</w:t>
      </w:r>
    </w:p>
    <w:p w:rsidR="002009F7" w:rsidRPr="001122C6" w:rsidRDefault="00A81E6E" w:rsidP="001122C6">
      <w:pPr>
        <w:spacing w:line="360" w:lineRule="auto"/>
        <w:rPr>
          <w:rFonts w:asciiTheme="minorEastAsia" w:hAnsiTheme="minorEastAsia"/>
          <w:sz w:val="24"/>
          <w:szCs w:val="24"/>
        </w:rPr>
      </w:pPr>
      <w:r w:rsidRPr="001122C6">
        <w:rPr>
          <w:rFonts w:asciiTheme="minorEastAsia" w:hAnsiTheme="minorEastAsia" w:hint="eastAsia"/>
          <w:sz w:val="24"/>
          <w:szCs w:val="24"/>
        </w:rPr>
        <w:t>在预算执行过程中存在执行偏离绩效目标的情况，主要原因：一是</w:t>
      </w:r>
      <w:r w:rsidR="0056165C" w:rsidRPr="001122C6">
        <w:rPr>
          <w:rFonts w:asciiTheme="minorEastAsia" w:hAnsiTheme="minorEastAsia" w:hint="eastAsia"/>
          <w:sz w:val="24"/>
          <w:szCs w:val="24"/>
        </w:rPr>
        <w:t>财政</w:t>
      </w:r>
      <w:r w:rsidRPr="001122C6">
        <w:rPr>
          <w:rFonts w:asciiTheme="minorEastAsia" w:hAnsiTheme="minorEastAsia" w:hint="eastAsia"/>
          <w:sz w:val="24"/>
          <w:szCs w:val="24"/>
        </w:rPr>
        <w:t>整体预算基数偏低</w:t>
      </w:r>
      <w:r w:rsidR="0056165C" w:rsidRPr="001122C6">
        <w:rPr>
          <w:rFonts w:asciiTheme="minorEastAsia" w:hAnsiTheme="minorEastAsia" w:hint="eastAsia"/>
          <w:sz w:val="24"/>
          <w:szCs w:val="24"/>
        </w:rPr>
        <w:t>，在保障正常人员经费开支后</w:t>
      </w:r>
      <w:r w:rsidR="00C65D1C" w:rsidRPr="001122C6">
        <w:rPr>
          <w:rFonts w:asciiTheme="minorEastAsia" w:hAnsiTheme="minorEastAsia" w:hint="eastAsia"/>
          <w:sz w:val="24"/>
          <w:szCs w:val="24"/>
        </w:rPr>
        <w:t>2020</w:t>
      </w:r>
      <w:r w:rsidR="0056165C" w:rsidRPr="001122C6">
        <w:rPr>
          <w:rFonts w:asciiTheme="minorEastAsia" w:hAnsiTheme="minorEastAsia" w:hint="eastAsia"/>
          <w:sz w:val="24"/>
          <w:szCs w:val="24"/>
        </w:rPr>
        <w:t>年日常公用经费仅400余万元，（不含交通补贴）</w:t>
      </w:r>
      <w:r w:rsidR="00720D0B" w:rsidRPr="001122C6">
        <w:rPr>
          <w:rFonts w:asciiTheme="minorEastAsia" w:hAnsiTheme="minorEastAsia" w:hint="eastAsia"/>
          <w:sz w:val="24"/>
          <w:szCs w:val="24"/>
        </w:rPr>
        <w:t>，</w:t>
      </w:r>
      <w:r w:rsidR="0056165C" w:rsidRPr="001122C6">
        <w:rPr>
          <w:rFonts w:asciiTheme="minorEastAsia" w:hAnsiTheme="minorEastAsia" w:hint="eastAsia"/>
          <w:sz w:val="24"/>
          <w:szCs w:val="24"/>
        </w:rPr>
        <w:t>人均公用经费仅1.5万元</w:t>
      </w:r>
      <w:r w:rsidR="00720D0B" w:rsidRPr="001122C6">
        <w:rPr>
          <w:rFonts w:asciiTheme="minorEastAsia" w:hAnsiTheme="minorEastAsia" w:hint="eastAsia"/>
          <w:sz w:val="24"/>
          <w:szCs w:val="24"/>
        </w:rPr>
        <w:t>，</w:t>
      </w:r>
      <w:r w:rsidR="0056165C" w:rsidRPr="001122C6">
        <w:rPr>
          <w:rFonts w:asciiTheme="minorEastAsia" w:hAnsiTheme="minorEastAsia" w:hint="eastAsia"/>
          <w:sz w:val="24"/>
          <w:szCs w:val="24"/>
        </w:rPr>
        <w:t>项目支出仅能安排80</w:t>
      </w:r>
      <w:r w:rsidR="00720D0B" w:rsidRPr="001122C6">
        <w:rPr>
          <w:rFonts w:asciiTheme="minorEastAsia" w:hAnsiTheme="minorEastAsia" w:hint="eastAsia"/>
          <w:sz w:val="24"/>
          <w:szCs w:val="24"/>
        </w:rPr>
        <w:t>万元急需更换的车辆购置费。</w:t>
      </w:r>
      <w:r w:rsidR="0056165C" w:rsidRPr="001122C6">
        <w:rPr>
          <w:rFonts w:asciiTheme="minorEastAsia" w:hAnsiTheme="minorEastAsia" w:hint="eastAsia"/>
          <w:sz w:val="24"/>
          <w:szCs w:val="24"/>
        </w:rPr>
        <w:t>在预算基数过低的情况下，在预算执行中难免会出现</w:t>
      </w:r>
      <w:r w:rsidR="00720D0B" w:rsidRPr="001122C6">
        <w:rPr>
          <w:rFonts w:asciiTheme="minorEastAsia" w:hAnsiTheme="minorEastAsia" w:hint="eastAsia"/>
          <w:sz w:val="24"/>
          <w:szCs w:val="24"/>
        </w:rPr>
        <w:t>“</w:t>
      </w:r>
      <w:r w:rsidR="0056165C" w:rsidRPr="001122C6">
        <w:rPr>
          <w:rFonts w:asciiTheme="minorEastAsia" w:hAnsiTheme="minorEastAsia" w:hint="eastAsia"/>
          <w:sz w:val="24"/>
          <w:szCs w:val="24"/>
        </w:rPr>
        <w:t>拆东墙补西墙</w:t>
      </w:r>
      <w:r w:rsidR="00720D0B" w:rsidRPr="001122C6">
        <w:rPr>
          <w:rFonts w:asciiTheme="minorEastAsia" w:hAnsiTheme="minorEastAsia" w:hint="eastAsia"/>
          <w:sz w:val="24"/>
          <w:szCs w:val="24"/>
        </w:rPr>
        <w:t>”</w:t>
      </w:r>
      <w:r w:rsidR="0056165C" w:rsidRPr="001122C6">
        <w:rPr>
          <w:rFonts w:asciiTheme="minorEastAsia" w:hAnsiTheme="minorEastAsia" w:hint="eastAsia"/>
          <w:sz w:val="24"/>
          <w:szCs w:val="24"/>
        </w:rPr>
        <w:t>的情况，资金难到位，导致绩效目标偏离</w:t>
      </w:r>
    </w:p>
    <w:p w:rsidR="00A81E6E" w:rsidRPr="001122C6" w:rsidRDefault="00A81E6E" w:rsidP="001122C6">
      <w:pPr>
        <w:spacing w:line="360" w:lineRule="auto"/>
        <w:rPr>
          <w:rFonts w:asciiTheme="minorEastAsia" w:hAnsiTheme="minorEastAsia"/>
          <w:sz w:val="24"/>
          <w:szCs w:val="24"/>
        </w:rPr>
      </w:pPr>
      <w:r w:rsidRPr="001122C6">
        <w:rPr>
          <w:rFonts w:asciiTheme="minorEastAsia" w:hAnsiTheme="minorEastAsia" w:hint="eastAsia"/>
          <w:sz w:val="24"/>
          <w:szCs w:val="24"/>
        </w:rPr>
        <w:t>二是预算管理人员的业务能力相对较弱，预算绩效管理工作是一个较新的业务领域，现有的业务人员尚不能很好的胜任预算的绩效管理工作。</w:t>
      </w:r>
    </w:p>
    <w:p w:rsidR="002009F7" w:rsidRPr="001122C6" w:rsidRDefault="002009F7" w:rsidP="001122C6">
      <w:pPr>
        <w:spacing w:line="360" w:lineRule="auto"/>
        <w:rPr>
          <w:rFonts w:asciiTheme="minorEastAsia" w:hAnsiTheme="minorEastAsia"/>
          <w:sz w:val="24"/>
          <w:szCs w:val="24"/>
        </w:rPr>
      </w:pPr>
    </w:p>
    <w:sectPr w:rsidR="002009F7" w:rsidRPr="001122C6" w:rsidSect="009136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473" w:rsidRDefault="00916473" w:rsidP="002009F7">
      <w:r>
        <w:separator/>
      </w:r>
    </w:p>
  </w:endnote>
  <w:endnote w:type="continuationSeparator" w:id="1">
    <w:p w:rsidR="00916473" w:rsidRDefault="00916473" w:rsidP="002009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473" w:rsidRDefault="00916473" w:rsidP="002009F7">
      <w:r>
        <w:separator/>
      </w:r>
    </w:p>
  </w:footnote>
  <w:footnote w:type="continuationSeparator" w:id="1">
    <w:p w:rsidR="00916473" w:rsidRDefault="00916473" w:rsidP="002009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09F7"/>
    <w:rsid w:val="00005784"/>
    <w:rsid w:val="001122C6"/>
    <w:rsid w:val="002009F7"/>
    <w:rsid w:val="00346DDB"/>
    <w:rsid w:val="003F6E00"/>
    <w:rsid w:val="00411E82"/>
    <w:rsid w:val="0044711B"/>
    <w:rsid w:val="00463BA3"/>
    <w:rsid w:val="004C17FA"/>
    <w:rsid w:val="004E2A22"/>
    <w:rsid w:val="004F24FC"/>
    <w:rsid w:val="0056165C"/>
    <w:rsid w:val="006C780C"/>
    <w:rsid w:val="00720D0B"/>
    <w:rsid w:val="0073308C"/>
    <w:rsid w:val="008E4083"/>
    <w:rsid w:val="009136E7"/>
    <w:rsid w:val="00916473"/>
    <w:rsid w:val="009265D6"/>
    <w:rsid w:val="009577E3"/>
    <w:rsid w:val="009A71F5"/>
    <w:rsid w:val="009D357C"/>
    <w:rsid w:val="00A54869"/>
    <w:rsid w:val="00A81E6E"/>
    <w:rsid w:val="00AB5D25"/>
    <w:rsid w:val="00B552B2"/>
    <w:rsid w:val="00C65D1C"/>
    <w:rsid w:val="00CE705F"/>
    <w:rsid w:val="00E847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09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09F7"/>
    <w:rPr>
      <w:sz w:val="18"/>
      <w:szCs w:val="18"/>
    </w:rPr>
  </w:style>
  <w:style w:type="paragraph" w:styleId="a4">
    <w:name w:val="footer"/>
    <w:basedOn w:val="a"/>
    <w:link w:val="Char0"/>
    <w:uiPriority w:val="99"/>
    <w:semiHidden/>
    <w:unhideWhenUsed/>
    <w:rsid w:val="002009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09F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40040-6AC0-43BE-A51E-FE1D9476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292</Words>
  <Characters>1669</Characters>
  <Application>Microsoft Office Word</Application>
  <DocSecurity>0</DocSecurity>
  <Lines>13</Lines>
  <Paragraphs>3</Paragraphs>
  <ScaleCrop>false</ScaleCrop>
  <Company>Microsoft</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OK</cp:lastModifiedBy>
  <cp:revision>15</cp:revision>
  <cp:lastPrinted>2020-06-09T05:53:00Z</cp:lastPrinted>
  <dcterms:created xsi:type="dcterms:W3CDTF">2020-05-13T01:23:00Z</dcterms:created>
  <dcterms:modified xsi:type="dcterms:W3CDTF">2021-04-13T03:11:00Z</dcterms:modified>
</cp:coreProperties>
</file>